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08989">
      <w:pPr>
        <w:keepNext w:val="0"/>
        <w:keepLines w:val="0"/>
        <w:widowControl/>
        <w:suppressLineNumbers w:val="0"/>
        <w:jc w:val="center"/>
      </w:pPr>
      <w:r>
        <w:rPr>
          <w:rFonts w:hint="eastAsia" w:ascii="宋体" w:hAnsi="宋体" w:eastAsia="宋体" w:cs="宋体"/>
          <w:b/>
          <w:bCs/>
          <w:snapToGrid w:val="0"/>
          <w:color w:val="000000"/>
          <w:kern w:val="0"/>
          <w:sz w:val="31"/>
          <w:szCs w:val="31"/>
          <w:lang w:val="en-US" w:eastAsia="zh-CN" w:bidi="ar"/>
        </w:rPr>
        <w:t>2025 年唯聪杯兰州大学羽毛球混合团体赛</w:t>
      </w:r>
    </w:p>
    <w:p w14:paraId="4BC59119">
      <w:pPr>
        <w:keepNext w:val="0"/>
        <w:keepLines w:val="0"/>
        <w:widowControl/>
        <w:suppressLineNumbers w:val="0"/>
        <w:jc w:val="center"/>
        <w:rPr>
          <w:rFonts w:hint="eastAsia" w:ascii="宋体" w:hAnsi="宋体" w:eastAsia="宋体" w:cs="宋体"/>
          <w:b/>
          <w:bCs/>
          <w:snapToGrid w:val="0"/>
          <w:color w:val="000000"/>
          <w:kern w:val="0"/>
          <w:sz w:val="31"/>
          <w:szCs w:val="31"/>
          <w:lang w:val="en-US" w:eastAsia="zh-CN" w:bidi="ar"/>
        </w:rPr>
      </w:pPr>
      <w:r>
        <w:rPr>
          <w:rFonts w:hint="eastAsia" w:ascii="宋体" w:hAnsi="宋体" w:eastAsia="宋体" w:cs="宋体"/>
          <w:b/>
          <w:bCs/>
          <w:snapToGrid w:val="0"/>
          <w:color w:val="000000"/>
          <w:kern w:val="0"/>
          <w:sz w:val="31"/>
          <w:szCs w:val="31"/>
          <w:lang w:val="en-US" w:eastAsia="zh-CN" w:bidi="ar"/>
        </w:rPr>
        <w:t>竞赛规程</w:t>
      </w:r>
    </w:p>
    <w:p w14:paraId="057195F6">
      <w:pPr>
        <w:keepNext w:val="0"/>
        <w:keepLines w:val="0"/>
        <w:widowControl/>
        <w:suppressLineNumbers w:val="0"/>
        <w:jc w:val="center"/>
        <w:rPr>
          <w:rFonts w:hint="eastAsia" w:ascii="宋体" w:hAnsi="宋体" w:eastAsia="宋体" w:cs="宋体"/>
          <w:b/>
          <w:bCs/>
          <w:snapToGrid w:val="0"/>
          <w:color w:val="000000"/>
          <w:kern w:val="0"/>
          <w:sz w:val="31"/>
          <w:szCs w:val="31"/>
          <w:lang w:val="en-US" w:eastAsia="zh-CN" w:bidi="ar"/>
        </w:rPr>
      </w:pPr>
    </w:p>
    <w:p w14:paraId="45876A7E">
      <w:pPr>
        <w:keepNext w:val="0"/>
        <w:keepLines w:val="0"/>
        <w:widowControl/>
        <w:suppressLineNumbers w:val="0"/>
        <w:jc w:val="center"/>
        <w:rPr>
          <w:rFonts w:hint="eastAsia" w:ascii="宋体" w:hAnsi="宋体" w:eastAsia="宋体" w:cs="宋体"/>
          <w:b/>
          <w:bCs/>
          <w:snapToGrid w:val="0"/>
          <w:color w:val="000000"/>
          <w:kern w:val="0"/>
          <w:sz w:val="31"/>
          <w:szCs w:val="31"/>
          <w:lang w:val="en-US" w:eastAsia="zh-CN" w:bidi="ar"/>
        </w:rPr>
      </w:pPr>
    </w:p>
    <w:p w14:paraId="10E97F70">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一、主办单位：</w:t>
      </w:r>
      <w:r>
        <w:rPr>
          <w:rFonts w:hint="eastAsia" w:ascii="宋体" w:hAnsi="宋体" w:eastAsia="宋体" w:cs="宋体"/>
          <w:snapToGrid w:val="0"/>
          <w:color w:val="000000"/>
          <w:kern w:val="0"/>
          <w:sz w:val="24"/>
          <w:szCs w:val="24"/>
          <w:lang w:val="en-US" w:eastAsia="zh-CN" w:bidi="ar"/>
        </w:rPr>
        <w:t xml:space="preserve">兰州大学体育工作委员会 </w:t>
      </w:r>
    </w:p>
    <w:p w14:paraId="4E4992D7">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二、协办单位：</w:t>
      </w:r>
      <w:r>
        <w:rPr>
          <w:rFonts w:hint="eastAsia" w:ascii="宋体" w:hAnsi="宋体" w:eastAsia="宋体" w:cs="宋体"/>
          <w:snapToGrid w:val="0"/>
          <w:color w:val="000000"/>
          <w:kern w:val="0"/>
          <w:sz w:val="24"/>
          <w:szCs w:val="24"/>
          <w:lang w:val="en-US" w:eastAsia="zh-CN" w:bidi="ar"/>
        </w:rPr>
        <w:t xml:space="preserve">兰州大学体育教研部 </w:t>
      </w:r>
    </w:p>
    <w:p w14:paraId="5BFD5E1B">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三、承办单位：</w:t>
      </w:r>
      <w:r>
        <w:rPr>
          <w:rFonts w:hint="eastAsia" w:ascii="宋体" w:hAnsi="宋体" w:eastAsia="宋体" w:cs="宋体"/>
          <w:snapToGrid w:val="0"/>
          <w:color w:val="000000"/>
          <w:kern w:val="0"/>
          <w:sz w:val="24"/>
          <w:szCs w:val="24"/>
          <w:lang w:val="en-US" w:eastAsia="zh-CN" w:bidi="ar"/>
        </w:rPr>
        <w:t xml:space="preserve">兰州大学羽毛球协会 </w:t>
      </w:r>
    </w:p>
    <w:p w14:paraId="77D23729">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四、竞赛日期：</w:t>
      </w:r>
      <w:r>
        <w:rPr>
          <w:rFonts w:hint="eastAsia" w:ascii="宋体" w:hAnsi="宋体" w:eastAsia="宋体" w:cs="宋体"/>
          <w:snapToGrid w:val="0"/>
          <w:color w:val="000000"/>
          <w:kern w:val="0"/>
          <w:sz w:val="24"/>
          <w:szCs w:val="24"/>
          <w:lang w:val="en-US" w:eastAsia="zh-CN" w:bidi="ar"/>
        </w:rPr>
        <w:t xml:space="preserve">2025年06月7日、6月8日 </w:t>
      </w:r>
    </w:p>
    <w:p w14:paraId="2BDDE7C0">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五、竞赛地点：</w:t>
      </w:r>
      <w:r>
        <w:rPr>
          <w:rFonts w:hint="eastAsia" w:ascii="宋体" w:hAnsi="宋体" w:eastAsia="宋体" w:cs="宋体"/>
          <w:snapToGrid w:val="0"/>
          <w:color w:val="000000"/>
          <w:kern w:val="0"/>
          <w:sz w:val="24"/>
          <w:szCs w:val="24"/>
          <w:lang w:val="en-US" w:eastAsia="zh-CN" w:bidi="ar"/>
        </w:rPr>
        <w:t xml:space="preserve">兰州大学榆中校区穹顶羽毛球馆 </w:t>
      </w:r>
    </w:p>
    <w:p w14:paraId="54E5A139">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六、竞赛项目：</w:t>
      </w:r>
      <w:r>
        <w:rPr>
          <w:rFonts w:hint="eastAsia" w:ascii="宋体" w:hAnsi="宋体" w:eastAsia="宋体" w:cs="宋体"/>
          <w:snapToGrid w:val="0"/>
          <w:color w:val="000000"/>
          <w:kern w:val="0"/>
          <w:sz w:val="24"/>
          <w:szCs w:val="24"/>
          <w:lang w:val="en-US" w:eastAsia="zh-CN" w:bidi="ar"/>
        </w:rPr>
        <w:t xml:space="preserve">混合团体 </w:t>
      </w:r>
    </w:p>
    <w:p w14:paraId="4158E0D8">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七、参加范围：</w:t>
      </w:r>
      <w:r>
        <w:rPr>
          <w:rFonts w:hint="eastAsia" w:ascii="宋体" w:hAnsi="宋体" w:eastAsia="宋体" w:cs="宋体"/>
          <w:snapToGrid w:val="0"/>
          <w:color w:val="000000"/>
          <w:kern w:val="0"/>
          <w:sz w:val="24"/>
          <w:szCs w:val="24"/>
          <w:lang w:val="en-US" w:eastAsia="zh-CN" w:bidi="ar"/>
        </w:rPr>
        <w:t xml:space="preserve">兰州大学在校师生 </w:t>
      </w:r>
    </w:p>
    <w:p w14:paraId="53BDA0CD">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八、参加办法： </w:t>
      </w:r>
    </w:p>
    <w:p w14:paraId="36E1B03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（一）参加人数： </w:t>
      </w:r>
    </w:p>
    <w:p w14:paraId="6016E26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1、本次比赛设置混合团体赛，兰州大学各学院以团体名义报名参赛，一个学院 </w:t>
      </w:r>
    </w:p>
    <w:p w14:paraId="3E6CC38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（院以下系级单位不能报名）报一个参赛队。每队限报领队1人、队员10人，司线裁判员1人（司线裁判员不得兼领队或队员，并按照实际工作时间 给予志愿时长）。 </w:t>
      </w:r>
    </w:p>
    <w:p w14:paraId="4B51A44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2、每队参赛队员必须包含</w:t>
      </w:r>
      <w:r>
        <w:rPr>
          <w:rFonts w:hint="eastAsia" w:ascii="宋体" w:hAnsi="宋体" w:eastAsia="宋体" w:cs="宋体"/>
          <w:b/>
          <w:bCs/>
          <w:snapToGrid w:val="0"/>
          <w:color w:val="000000"/>
          <w:kern w:val="0"/>
          <w:sz w:val="24"/>
          <w:szCs w:val="24"/>
          <w:lang w:val="en-US" w:eastAsia="zh-CN" w:bidi="ar"/>
        </w:rPr>
        <w:t>至少六名本科生</w:t>
      </w:r>
      <w:r>
        <w:rPr>
          <w:rFonts w:hint="eastAsia" w:ascii="宋体" w:hAnsi="宋体" w:eastAsia="宋体" w:cs="宋体"/>
          <w:snapToGrid w:val="0"/>
          <w:color w:val="000000"/>
          <w:kern w:val="0"/>
          <w:sz w:val="24"/>
          <w:szCs w:val="24"/>
          <w:lang w:val="en-US" w:eastAsia="zh-CN" w:bidi="ar"/>
        </w:rPr>
        <w:t xml:space="preserve">，并且需严格遵守以下报名人数限制： </w:t>
      </w:r>
    </w:p>
    <w:p w14:paraId="3FE15FA1">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本科生报名人数不得超过7人，研究生报名人数不得超过5人，教职工报名 人数不得超过2人</w:t>
      </w:r>
      <w:r>
        <w:rPr>
          <w:rFonts w:hint="eastAsia" w:ascii="宋体" w:hAnsi="宋体" w:eastAsia="宋体" w:cs="宋体"/>
          <w:snapToGrid w:val="0"/>
          <w:color w:val="000000"/>
          <w:kern w:val="0"/>
          <w:sz w:val="24"/>
          <w:szCs w:val="24"/>
          <w:lang w:val="en-US" w:eastAsia="zh-CN" w:bidi="ar"/>
        </w:rPr>
        <w:t>。</w:t>
      </w:r>
      <w:r>
        <w:rPr>
          <w:rFonts w:hint="eastAsia" w:ascii="宋体" w:hAnsi="宋体" w:eastAsia="宋体" w:cs="宋体"/>
          <w:b/>
          <w:bCs/>
          <w:snapToGrid w:val="0"/>
          <w:color w:val="000000"/>
          <w:kern w:val="0"/>
          <w:sz w:val="24"/>
          <w:szCs w:val="24"/>
          <w:lang w:val="en-US" w:eastAsia="zh-CN" w:bidi="ar"/>
        </w:rPr>
        <w:t>（行政单位代表队除外）</w:t>
      </w:r>
      <w:r>
        <w:rPr>
          <w:rFonts w:hint="eastAsia" w:ascii="宋体" w:hAnsi="宋体" w:eastAsia="宋体" w:cs="宋体"/>
          <w:snapToGrid w:val="0"/>
          <w:color w:val="000000"/>
          <w:kern w:val="0"/>
          <w:sz w:val="24"/>
          <w:szCs w:val="24"/>
          <w:lang w:val="en-US" w:eastAsia="zh-CN" w:bidi="ar"/>
        </w:rPr>
        <w:t>同时，</w:t>
      </w:r>
      <w:r>
        <w:rPr>
          <w:rFonts w:hint="eastAsia" w:ascii="宋体" w:hAnsi="宋体" w:eastAsia="宋体" w:cs="宋体"/>
          <w:b/>
          <w:bCs/>
          <w:snapToGrid w:val="0"/>
          <w:color w:val="000000"/>
          <w:kern w:val="0"/>
          <w:sz w:val="24"/>
          <w:szCs w:val="24"/>
          <w:lang w:val="en-US" w:eastAsia="zh-CN" w:bidi="ar"/>
        </w:rPr>
        <w:t xml:space="preserve">每队总报名人数不得超过11人。（领队可为参赛队员）（若个别学院未设置本科生或研究生学位，须先向组委会说明情况，经组委会同意后方可报名，报名人数限制为：教职工报名人数不得超过2人。） </w:t>
      </w:r>
    </w:p>
    <w:p w14:paraId="6D245C81">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3、 本次比赛不允许运动员兼项。 </w:t>
      </w:r>
    </w:p>
    <w:p w14:paraId="7665C43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（一）运动员资格： </w:t>
      </w:r>
    </w:p>
    <w:p w14:paraId="59E03DF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各学院队员必须为具有兰州大学学籍且在本学院学习的在校全日制学生或 </w:t>
      </w:r>
    </w:p>
    <w:p w14:paraId="2558BF1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在本学院任职的教工，比赛时请携带校园卡以备核查。对于冒名顶替、弄虚作假 </w:t>
      </w:r>
    </w:p>
    <w:p w14:paraId="3CC47C9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的参赛队伍，取消比赛资格且交由仲裁委员会裁定是否追加对该学院所组队的进 </w:t>
      </w:r>
    </w:p>
    <w:p w14:paraId="12F80D6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一步处罚。（二）报到和名单上交： </w:t>
      </w:r>
    </w:p>
    <w:p w14:paraId="208440D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1、报到：请各参赛队伍，在</w:t>
      </w:r>
      <w:r>
        <w:rPr>
          <w:rFonts w:hint="eastAsia" w:ascii="宋体" w:hAnsi="宋体" w:eastAsia="宋体" w:cs="宋体"/>
          <w:b/>
          <w:bCs/>
          <w:snapToGrid w:val="0"/>
          <w:color w:val="000000"/>
          <w:kern w:val="0"/>
          <w:sz w:val="24"/>
          <w:szCs w:val="24"/>
          <w:lang w:val="en-US" w:eastAsia="zh-CN" w:bidi="ar"/>
        </w:rPr>
        <w:t xml:space="preserve">2025年6月7日08:10 </w:t>
      </w:r>
      <w:r>
        <w:rPr>
          <w:rFonts w:hint="eastAsia" w:ascii="宋体" w:hAnsi="宋体" w:eastAsia="宋体" w:cs="宋体"/>
          <w:snapToGrid w:val="0"/>
          <w:color w:val="000000"/>
          <w:kern w:val="0"/>
          <w:sz w:val="24"/>
          <w:szCs w:val="24"/>
          <w:lang w:val="en-US" w:eastAsia="zh-CN" w:bidi="ar"/>
        </w:rPr>
        <w:t xml:space="preserve">在穹顶羽毛球馆进行报到。 </w:t>
      </w:r>
    </w:p>
    <w:p w14:paraId="139BB14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2、名单上交：请各领队在每个轮次开赛前10分钟上交参加本轮比赛的队员名单。 </w:t>
      </w:r>
    </w:p>
    <w:p w14:paraId="12B946F3">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九、竞赛办法： </w:t>
      </w:r>
    </w:p>
    <w:p w14:paraId="15E8752C">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1、 </w:t>
      </w:r>
      <w:r>
        <w:rPr>
          <w:rFonts w:hint="eastAsia" w:ascii="宋体" w:hAnsi="宋体" w:eastAsia="宋体" w:cs="宋体"/>
          <w:snapToGrid w:val="0"/>
          <w:color w:val="000000"/>
          <w:kern w:val="0"/>
          <w:sz w:val="24"/>
          <w:szCs w:val="24"/>
          <w:lang w:val="en-US" w:eastAsia="zh-CN" w:bidi="ar"/>
        </w:rPr>
        <w:t xml:space="preserve">混合团体采用第一阶段分组循环，取各小组前 2 名队伍进入第二阶段比赛。 </w:t>
      </w:r>
    </w:p>
    <w:p w14:paraId="2C1F2CD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第二阶段进行交叉淘汰赛（有附加赛）决出冠军、亚军、季军、殿军、第五 </w:t>
      </w:r>
    </w:p>
    <w:p w14:paraId="006EC3C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名至第八名。</w:t>
      </w:r>
      <w:r>
        <w:rPr>
          <w:rFonts w:hint="eastAsia" w:ascii="宋体" w:hAnsi="宋体" w:eastAsia="宋体" w:cs="宋体"/>
          <w:b/>
          <w:bCs/>
          <w:snapToGrid w:val="0"/>
          <w:color w:val="000000"/>
          <w:kern w:val="0"/>
          <w:sz w:val="24"/>
          <w:szCs w:val="24"/>
          <w:lang w:val="en-US" w:eastAsia="zh-CN" w:bidi="ar"/>
        </w:rPr>
        <w:t xml:space="preserve">前八名按名次获得下一年度的校运会加分。 </w:t>
      </w:r>
    </w:p>
    <w:p w14:paraId="50C90B8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2、一场比赛分 5 个单项，依次为</w:t>
      </w:r>
      <w:r>
        <w:rPr>
          <w:rFonts w:hint="eastAsia" w:ascii="宋体" w:hAnsi="宋体" w:eastAsia="宋体" w:cs="宋体"/>
          <w:b/>
          <w:bCs/>
          <w:snapToGrid w:val="0"/>
          <w:color w:val="000000"/>
          <w:kern w:val="0"/>
          <w:sz w:val="24"/>
          <w:szCs w:val="24"/>
          <w:lang w:val="en-US" w:eastAsia="zh-CN" w:bidi="ar"/>
        </w:rPr>
        <w:t>男双、女单、男单、女双、混双</w:t>
      </w:r>
      <w:r>
        <w:rPr>
          <w:rFonts w:hint="eastAsia" w:ascii="宋体" w:hAnsi="宋体" w:eastAsia="宋体" w:cs="宋体"/>
          <w:snapToGrid w:val="0"/>
          <w:color w:val="000000"/>
          <w:kern w:val="0"/>
          <w:sz w:val="24"/>
          <w:szCs w:val="24"/>
          <w:lang w:val="en-US" w:eastAsia="zh-CN" w:bidi="ar"/>
        </w:rPr>
        <w:t xml:space="preserve">，每场比赛为 </w:t>
      </w:r>
    </w:p>
    <w:p w14:paraId="63E4C975">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五场三胜制</w:t>
      </w:r>
      <w:r>
        <w:rPr>
          <w:rFonts w:hint="eastAsia" w:ascii="宋体" w:hAnsi="宋体" w:eastAsia="宋体" w:cs="宋体"/>
          <w:snapToGrid w:val="0"/>
          <w:color w:val="000000"/>
          <w:kern w:val="0"/>
          <w:sz w:val="24"/>
          <w:szCs w:val="24"/>
          <w:lang w:val="en-US" w:eastAsia="zh-CN" w:bidi="ar"/>
        </w:rPr>
        <w:t xml:space="preserve">，比分计为双方胜的单项个数。每个单项的顺序按上述顺序进行， </w:t>
      </w:r>
    </w:p>
    <w:p w14:paraId="0230C0D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若遇特殊情况需征得当场裁判员和对方同意后，方能改动。 </w:t>
      </w:r>
    </w:p>
    <w:p w14:paraId="38B10D3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本次赛事第一阶段小组循环赛单项比赛：</w:t>
      </w:r>
      <w:r>
        <w:rPr>
          <w:rFonts w:hint="eastAsia" w:ascii="宋体" w:hAnsi="宋体" w:eastAsia="宋体" w:cs="宋体"/>
          <w:b/>
          <w:bCs/>
          <w:snapToGrid w:val="0"/>
          <w:color w:val="000000"/>
          <w:kern w:val="0"/>
          <w:sz w:val="24"/>
          <w:szCs w:val="24"/>
          <w:lang w:val="en-US" w:eastAsia="zh-CN" w:bidi="ar"/>
        </w:rPr>
        <w:t>21分赛制、不加分（即先到21分的一方获胜）</w:t>
      </w:r>
      <w:r>
        <w:rPr>
          <w:rFonts w:hint="eastAsia" w:ascii="宋体" w:hAnsi="宋体" w:eastAsia="宋体" w:cs="宋体"/>
          <w:snapToGrid w:val="0"/>
          <w:color w:val="000000"/>
          <w:kern w:val="0"/>
          <w:sz w:val="24"/>
          <w:szCs w:val="24"/>
          <w:lang w:val="en-US" w:eastAsia="zh-CN" w:bidi="ar"/>
        </w:rPr>
        <w:t>、</w:t>
      </w:r>
      <w:r>
        <w:rPr>
          <w:rFonts w:hint="eastAsia" w:ascii="宋体" w:hAnsi="宋体" w:eastAsia="宋体" w:cs="宋体"/>
          <w:b/>
          <w:bCs/>
          <w:snapToGrid w:val="0"/>
          <w:color w:val="000000"/>
          <w:kern w:val="0"/>
          <w:sz w:val="24"/>
          <w:szCs w:val="24"/>
          <w:lang w:val="en-US" w:eastAsia="zh-CN" w:bidi="ar"/>
        </w:rPr>
        <w:t>每球得分制</w:t>
      </w:r>
      <w:r>
        <w:rPr>
          <w:rFonts w:hint="eastAsia" w:ascii="宋体" w:hAnsi="宋体" w:eastAsia="宋体" w:cs="宋体"/>
          <w:snapToGrid w:val="0"/>
          <w:color w:val="000000"/>
          <w:kern w:val="0"/>
          <w:sz w:val="24"/>
          <w:szCs w:val="24"/>
          <w:lang w:val="en-US" w:eastAsia="zh-CN" w:bidi="ar"/>
        </w:rPr>
        <w:t>、</w:t>
      </w:r>
      <w:r>
        <w:rPr>
          <w:rFonts w:hint="eastAsia" w:ascii="宋体" w:hAnsi="宋体" w:eastAsia="宋体" w:cs="宋体"/>
          <w:b/>
          <w:bCs/>
          <w:snapToGrid w:val="0"/>
          <w:color w:val="000000"/>
          <w:kern w:val="0"/>
          <w:sz w:val="24"/>
          <w:szCs w:val="24"/>
          <w:lang w:val="en-US" w:eastAsia="zh-CN" w:bidi="ar"/>
        </w:rPr>
        <w:t>一局一胜</w:t>
      </w:r>
      <w:r>
        <w:rPr>
          <w:rFonts w:hint="eastAsia" w:ascii="宋体" w:hAnsi="宋体" w:eastAsia="宋体" w:cs="宋体"/>
          <w:snapToGrid w:val="0"/>
          <w:color w:val="000000"/>
          <w:kern w:val="0"/>
          <w:sz w:val="24"/>
          <w:szCs w:val="24"/>
          <w:lang w:val="en-US" w:eastAsia="zh-CN" w:bidi="ar"/>
        </w:rPr>
        <w:t xml:space="preserve">。 </w:t>
      </w:r>
    </w:p>
    <w:p w14:paraId="0249183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第二阶段交叉淘汰赛中单项比赛： </w:t>
      </w:r>
    </w:p>
    <w:p w14:paraId="38C1923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八分之一决赛（16进8）、四分之一决赛（8进4）、五到八名排位赛：</w:t>
      </w:r>
      <w:r>
        <w:rPr>
          <w:rFonts w:hint="eastAsia" w:ascii="宋体" w:hAnsi="宋体" w:eastAsia="宋体" w:cs="宋体"/>
          <w:b/>
          <w:bCs/>
          <w:snapToGrid w:val="0"/>
          <w:color w:val="000000"/>
          <w:kern w:val="0"/>
          <w:sz w:val="24"/>
          <w:szCs w:val="24"/>
          <w:lang w:val="en-US" w:eastAsia="zh-CN" w:bidi="ar"/>
        </w:rPr>
        <w:t xml:space="preserve">31分 </w:t>
      </w:r>
    </w:p>
    <w:p w14:paraId="0C24C10C">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赛制</w:t>
      </w:r>
      <w:r>
        <w:rPr>
          <w:rFonts w:hint="eastAsia" w:ascii="宋体" w:hAnsi="宋体" w:eastAsia="宋体" w:cs="宋体"/>
          <w:snapToGrid w:val="0"/>
          <w:color w:val="000000"/>
          <w:kern w:val="0"/>
          <w:sz w:val="24"/>
          <w:szCs w:val="24"/>
          <w:lang w:val="en-US" w:eastAsia="zh-CN" w:bidi="ar"/>
        </w:rPr>
        <w:t>、</w:t>
      </w:r>
      <w:r>
        <w:rPr>
          <w:rFonts w:hint="eastAsia" w:ascii="宋体" w:hAnsi="宋体" w:eastAsia="宋体" w:cs="宋体"/>
          <w:b/>
          <w:bCs/>
          <w:snapToGrid w:val="0"/>
          <w:color w:val="000000"/>
          <w:kern w:val="0"/>
          <w:sz w:val="24"/>
          <w:szCs w:val="24"/>
          <w:lang w:val="en-US" w:eastAsia="zh-CN" w:bidi="ar"/>
        </w:rPr>
        <w:t>不加分（即先到31分的一方获胜）</w:t>
      </w:r>
      <w:r>
        <w:rPr>
          <w:rFonts w:hint="eastAsia" w:ascii="宋体" w:hAnsi="宋体" w:eastAsia="宋体" w:cs="宋体"/>
          <w:snapToGrid w:val="0"/>
          <w:color w:val="000000"/>
          <w:kern w:val="0"/>
          <w:sz w:val="24"/>
          <w:szCs w:val="24"/>
          <w:lang w:val="en-US" w:eastAsia="zh-CN" w:bidi="ar"/>
        </w:rPr>
        <w:t>、</w:t>
      </w:r>
      <w:r>
        <w:rPr>
          <w:rFonts w:hint="eastAsia" w:ascii="宋体" w:hAnsi="宋体" w:eastAsia="宋体" w:cs="宋体"/>
          <w:b/>
          <w:bCs/>
          <w:snapToGrid w:val="0"/>
          <w:color w:val="000000"/>
          <w:kern w:val="0"/>
          <w:sz w:val="24"/>
          <w:szCs w:val="24"/>
          <w:lang w:val="en-US" w:eastAsia="zh-CN" w:bidi="ar"/>
        </w:rPr>
        <w:t>每球得分制</w:t>
      </w:r>
      <w:r>
        <w:rPr>
          <w:rFonts w:hint="eastAsia" w:ascii="宋体" w:hAnsi="宋体" w:eastAsia="宋体" w:cs="宋体"/>
          <w:snapToGrid w:val="0"/>
          <w:color w:val="000000"/>
          <w:kern w:val="0"/>
          <w:sz w:val="24"/>
          <w:szCs w:val="24"/>
          <w:lang w:val="en-US" w:eastAsia="zh-CN" w:bidi="ar"/>
        </w:rPr>
        <w:t>、</w:t>
      </w:r>
      <w:r>
        <w:rPr>
          <w:rFonts w:hint="eastAsia" w:ascii="宋体" w:hAnsi="宋体" w:eastAsia="宋体" w:cs="宋体"/>
          <w:b/>
          <w:bCs/>
          <w:snapToGrid w:val="0"/>
          <w:color w:val="000000"/>
          <w:kern w:val="0"/>
          <w:sz w:val="24"/>
          <w:szCs w:val="24"/>
          <w:lang w:val="en-US" w:eastAsia="zh-CN" w:bidi="ar"/>
        </w:rPr>
        <w:t>一局一胜</w:t>
      </w:r>
      <w:r>
        <w:rPr>
          <w:rFonts w:hint="eastAsia" w:ascii="宋体" w:hAnsi="宋体" w:eastAsia="宋体" w:cs="宋体"/>
          <w:snapToGrid w:val="0"/>
          <w:color w:val="000000"/>
          <w:kern w:val="0"/>
          <w:sz w:val="24"/>
          <w:szCs w:val="24"/>
          <w:lang w:val="en-US" w:eastAsia="zh-CN" w:bidi="ar"/>
        </w:rPr>
        <w:t xml:space="preserve">。 </w:t>
      </w:r>
    </w:p>
    <w:p w14:paraId="6166B25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半决赛、决赛：</w:t>
      </w:r>
      <w:r>
        <w:rPr>
          <w:rFonts w:hint="eastAsia" w:ascii="宋体" w:hAnsi="宋体" w:eastAsia="宋体" w:cs="宋体"/>
          <w:b/>
          <w:bCs/>
          <w:snapToGrid w:val="0"/>
          <w:color w:val="000000"/>
          <w:kern w:val="0"/>
          <w:sz w:val="24"/>
          <w:szCs w:val="24"/>
          <w:lang w:val="en-US" w:eastAsia="zh-CN" w:bidi="ar"/>
        </w:rPr>
        <w:t>21分赛制</w:t>
      </w:r>
      <w:r>
        <w:rPr>
          <w:rFonts w:hint="eastAsia" w:ascii="宋体" w:hAnsi="宋体" w:eastAsia="宋体" w:cs="宋体"/>
          <w:snapToGrid w:val="0"/>
          <w:color w:val="000000"/>
          <w:kern w:val="0"/>
          <w:sz w:val="24"/>
          <w:szCs w:val="24"/>
          <w:lang w:val="en-US" w:eastAsia="zh-CN" w:bidi="ar"/>
        </w:rPr>
        <w:t>、</w:t>
      </w:r>
      <w:r>
        <w:rPr>
          <w:rFonts w:hint="eastAsia" w:ascii="宋体" w:hAnsi="宋体" w:eastAsia="宋体" w:cs="宋体"/>
          <w:b/>
          <w:bCs/>
          <w:snapToGrid w:val="0"/>
          <w:color w:val="000000"/>
          <w:kern w:val="0"/>
          <w:sz w:val="24"/>
          <w:szCs w:val="24"/>
          <w:lang w:val="en-US" w:eastAsia="zh-CN" w:bidi="ar"/>
        </w:rPr>
        <w:t>每球得分制</w:t>
      </w:r>
      <w:r>
        <w:rPr>
          <w:rFonts w:hint="eastAsia" w:ascii="宋体" w:hAnsi="宋体" w:eastAsia="宋体" w:cs="宋体"/>
          <w:snapToGrid w:val="0"/>
          <w:color w:val="000000"/>
          <w:kern w:val="0"/>
          <w:sz w:val="24"/>
          <w:szCs w:val="24"/>
          <w:lang w:val="en-US" w:eastAsia="zh-CN" w:bidi="ar"/>
        </w:rPr>
        <w:t>、</w:t>
      </w:r>
      <w:r>
        <w:rPr>
          <w:rFonts w:hint="eastAsia" w:ascii="宋体" w:hAnsi="宋体" w:eastAsia="宋体" w:cs="宋体"/>
          <w:b/>
          <w:bCs/>
          <w:snapToGrid w:val="0"/>
          <w:color w:val="000000"/>
          <w:kern w:val="0"/>
          <w:sz w:val="24"/>
          <w:szCs w:val="24"/>
          <w:lang w:val="en-US" w:eastAsia="zh-CN" w:bidi="ar"/>
        </w:rPr>
        <w:t>三局二胜</w:t>
      </w:r>
      <w:r>
        <w:rPr>
          <w:rFonts w:hint="eastAsia" w:ascii="宋体" w:hAnsi="宋体" w:eastAsia="宋体" w:cs="宋体"/>
          <w:snapToGrid w:val="0"/>
          <w:color w:val="000000"/>
          <w:kern w:val="0"/>
          <w:sz w:val="24"/>
          <w:szCs w:val="24"/>
          <w:lang w:val="en-US" w:eastAsia="zh-CN" w:bidi="ar"/>
        </w:rPr>
        <w:t xml:space="preserve">。 </w:t>
      </w:r>
    </w:p>
    <w:p w14:paraId="491A7F2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3、各学院（单位）参赛队应严格按照组委会发布的赛程安排进行比赛，比赛时 </w:t>
      </w:r>
    </w:p>
    <w:p w14:paraId="531CBBB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间、地点经确定后不得随意更改，不遵守赛程安排又未提出申请者将被视为 </w:t>
      </w:r>
    </w:p>
    <w:p w14:paraId="77B5626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自动弃权。 </w:t>
      </w:r>
    </w:p>
    <w:p w14:paraId="79025AF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4、如比赛开始后 10 分钟，第一局比赛（男双仍无法进行，缺席方判负，比分 </w:t>
      </w:r>
    </w:p>
    <w:p w14:paraId="4414A02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记为0:21，大比分以0:1记。依次类推。同一小组中胜的场次多的队名次列 </w:t>
      </w:r>
    </w:p>
    <w:p w14:paraId="50A38A0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前，若胜的场次一样多，则以净胜局多者名次列前；若净胜局相同，则以净胜比分多者名次列前；若仍相同，则以两队比赛时获胜一方名次列前。 </w:t>
      </w:r>
    </w:p>
    <w:p w14:paraId="7E5CC85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5、本次比赛除特别规定外均使用国际羽毛球联合会（Badminton World </w:t>
      </w:r>
    </w:p>
    <w:p w14:paraId="2269D1D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Federation）制定的最新竞赛规则。 </w:t>
      </w:r>
    </w:p>
    <w:p w14:paraId="6920B23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6、每场比赛参赛队员都需要携带本人校园卡供当场裁判核查。 </w:t>
      </w:r>
    </w:p>
    <w:p w14:paraId="0E64A6F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7、双方队员比赛过程中一律服从裁判员判罚，如有争议裁判长将做出最后判罚。 </w:t>
      </w:r>
    </w:p>
    <w:p w14:paraId="6F9D764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如还有不服从者，视为弃权，情况恶劣者将取消所在队的参赛成绩。 </w:t>
      </w:r>
    </w:p>
    <w:p w14:paraId="604803F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8、比赛结束后，裁判员及双方领队须在比赛记分表上签字，检查无误后方可退场。如对比赛有异议，领队需当场向裁判长提出，并于比赛结束后当天内向 </w:t>
      </w:r>
    </w:p>
    <w:p w14:paraId="4EE8D80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此次赛事的仲裁委员申请仲裁。 </w:t>
      </w:r>
    </w:p>
    <w:p w14:paraId="74A11080">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十、比赛用球、裁判员： </w:t>
      </w:r>
    </w:p>
    <w:p w14:paraId="113012F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1、比赛用球由大赛组委会提供，如不满意可在双方同意的前提下自备。 </w:t>
      </w:r>
    </w:p>
    <w:p w14:paraId="7CF1755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2、正、副裁判长及裁判员由组委会指派。 </w:t>
      </w:r>
    </w:p>
    <w:p w14:paraId="7571D2E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3、比赛主裁判由羽毛球协会高水准裁判担任。 </w:t>
      </w:r>
    </w:p>
    <w:p w14:paraId="07C10F1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4、比赛司线裁判员由各参赛队所报人员担任。 </w:t>
      </w:r>
    </w:p>
    <w:p w14:paraId="7D76362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5、主裁判与司线裁判员均须回避与其学院有关的比赛。 </w:t>
      </w:r>
    </w:p>
    <w:p w14:paraId="44A3F32C">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十一、费用及其他： </w:t>
      </w:r>
    </w:p>
    <w:p w14:paraId="77DD327C">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1、 请各代表队于 2025年6月7日08:10</w:t>
      </w:r>
      <w:bookmarkStart w:id="0" w:name="_GoBack"/>
      <w:bookmarkEnd w:id="0"/>
      <w:r>
        <w:rPr>
          <w:rFonts w:hint="eastAsia" w:ascii="宋体" w:hAnsi="宋体" w:eastAsia="宋体" w:cs="宋体"/>
          <w:b/>
          <w:bCs/>
          <w:snapToGrid w:val="0"/>
          <w:color w:val="000000"/>
          <w:kern w:val="0"/>
          <w:sz w:val="24"/>
          <w:szCs w:val="24"/>
          <w:lang w:val="en-US" w:eastAsia="zh-CN" w:bidi="ar"/>
        </w:rPr>
        <w:t xml:space="preserve">前到场。 </w:t>
      </w:r>
    </w:p>
    <w:p w14:paraId="4B29ACE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2、此次比赛不需报名费。 </w:t>
      </w:r>
    </w:p>
    <w:p w14:paraId="56D5174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3、兰州大学体育教研部对此次赛事有最终解释权。 </w:t>
      </w:r>
    </w:p>
    <w:p w14:paraId="44E6CD1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4、若各学院领队对本竞赛规程存在任何疑问或需要进一步了解相关细节，敬请 </w:t>
      </w:r>
    </w:p>
    <w:p w14:paraId="24134DC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与郭昱阳 </w:t>
      </w:r>
      <w:r>
        <w:rPr>
          <w:rFonts w:hint="eastAsia" w:ascii="宋体" w:hAnsi="宋体" w:eastAsia="宋体" w:cs="宋体"/>
          <w:snapToGrid w:val="0"/>
          <w:color w:val="000000"/>
          <w:kern w:val="0"/>
          <w:sz w:val="28"/>
          <w:szCs w:val="28"/>
          <w:lang w:val="en-US" w:eastAsia="zh-CN" w:bidi="ar"/>
        </w:rPr>
        <w:t xml:space="preserve">guoyuyang2023@lzu.edu.cn/QQ:2048027081 </w:t>
      </w:r>
      <w:r>
        <w:rPr>
          <w:rFonts w:hint="eastAsia" w:ascii="宋体" w:hAnsi="宋体" w:eastAsia="宋体" w:cs="宋体"/>
          <w:snapToGrid w:val="0"/>
          <w:color w:val="000000"/>
          <w:kern w:val="0"/>
          <w:sz w:val="24"/>
          <w:szCs w:val="24"/>
          <w:lang w:val="en-US" w:eastAsia="zh-CN" w:bidi="ar"/>
        </w:rPr>
        <w:t xml:space="preserve">取得联系，他 </w:t>
      </w:r>
    </w:p>
    <w:p w14:paraId="03156D9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将为各位提供详尽的解答。 </w:t>
      </w:r>
    </w:p>
    <w:p w14:paraId="0C2E7774">
      <w:pPr>
        <w:keepNext w:val="0"/>
        <w:keepLines w:val="0"/>
        <w:widowControl/>
        <w:numPr>
          <w:ilvl w:val="0"/>
          <w:numId w:val="1"/>
        </w:numPr>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未尽事宜，另行通知。 </w:t>
      </w:r>
    </w:p>
    <w:p w14:paraId="5BD46B30">
      <w:pPr>
        <w:keepNext w:val="0"/>
        <w:keepLines w:val="0"/>
        <w:widowControl/>
        <w:numPr>
          <w:ilvl w:val="0"/>
          <w:numId w:val="0"/>
        </w:numPr>
        <w:suppressLineNumbers w:val="0"/>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zh-CN" w:bidi="ar"/>
        </w:rPr>
      </w:pPr>
    </w:p>
    <w:p w14:paraId="79CF6707">
      <w:pPr>
        <w:keepNext w:val="0"/>
        <w:keepLines w:val="0"/>
        <w:widowControl/>
        <w:numPr>
          <w:ilvl w:val="0"/>
          <w:numId w:val="0"/>
        </w:numPr>
        <w:suppressLineNumbers w:val="0"/>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zh-CN" w:bidi="ar"/>
        </w:rPr>
      </w:pPr>
    </w:p>
    <w:p w14:paraId="39526B3C">
      <w:pPr>
        <w:keepNext w:val="0"/>
        <w:keepLines w:val="0"/>
        <w:widowControl/>
        <w:numPr>
          <w:ilvl w:val="0"/>
          <w:numId w:val="0"/>
        </w:numPr>
        <w:suppressLineNumbers w:val="0"/>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zh-CN" w:bidi="ar"/>
        </w:rPr>
      </w:pPr>
    </w:p>
    <w:p w14:paraId="5A298457">
      <w:pPr>
        <w:keepNext w:val="0"/>
        <w:keepLines w:val="0"/>
        <w:widowControl/>
        <w:numPr>
          <w:ilvl w:val="0"/>
          <w:numId w:val="0"/>
        </w:numPr>
        <w:suppressLineNumbers w:val="0"/>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zh-CN" w:bidi="ar"/>
        </w:rPr>
      </w:pPr>
    </w:p>
    <w:p w14:paraId="1C530203">
      <w:pPr>
        <w:keepNext w:val="0"/>
        <w:keepLines w:val="0"/>
        <w:widowControl/>
        <w:suppressLineNumbers w:val="0"/>
        <w:jc w:val="right"/>
      </w:pPr>
      <w:r>
        <w:rPr>
          <w:rFonts w:hint="eastAsia" w:ascii="宋体" w:hAnsi="宋体" w:eastAsia="宋体" w:cs="宋体"/>
          <w:snapToGrid w:val="0"/>
          <w:color w:val="000000"/>
          <w:kern w:val="0"/>
          <w:sz w:val="24"/>
          <w:szCs w:val="24"/>
          <w:lang w:val="en-US" w:eastAsia="zh-CN" w:bidi="ar"/>
        </w:rPr>
        <w:t xml:space="preserve">兰州大学体育教研部 </w:t>
      </w:r>
    </w:p>
    <w:p w14:paraId="75E4536A">
      <w:pPr>
        <w:keepNext w:val="0"/>
        <w:keepLines w:val="0"/>
        <w:widowControl/>
        <w:suppressLineNumbers w:val="0"/>
        <w:jc w:val="right"/>
      </w:pPr>
      <w:r>
        <w:rPr>
          <w:rFonts w:hint="eastAsia" w:ascii="宋体" w:hAnsi="宋体" w:eastAsia="宋体" w:cs="宋体"/>
          <w:snapToGrid w:val="0"/>
          <w:color w:val="000000"/>
          <w:kern w:val="0"/>
          <w:sz w:val="24"/>
          <w:szCs w:val="24"/>
          <w:lang w:val="en-US" w:eastAsia="zh-CN" w:bidi="ar"/>
        </w:rPr>
        <w:t>2025 年 5 月 27 日</w:t>
      </w:r>
    </w:p>
    <w:p w14:paraId="07EFA94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C313D"/>
    <w:multiLevelType w:val="singleLevel"/>
    <w:tmpl w:val="53EC313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8360D"/>
    <w:rsid w:val="2A78360D"/>
    <w:rsid w:val="2CE55F1A"/>
    <w:rsid w:val="59C3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1689</Words>
  <Characters>1787</Characters>
  <Lines>0</Lines>
  <Paragraphs>0</Paragraphs>
  <TotalTime>4</TotalTime>
  <ScaleCrop>false</ScaleCrop>
  <LinksUpToDate>false</LinksUpToDate>
  <CharactersWithSpaces>1928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2025-05-28T07:26:00Z</dcterms:created>
  <dc:creator>TYB</dc:creator>
  <cp:lastModifiedBy>TYB</cp:lastModifiedBy>
  <dcterms:modified xsi:type="dcterms:W3CDTF">2025-05-28T07:39:10Z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8B04D63FCB45444E9DCBB2349D848D60_11</vt:lpwstr>
  </property>
  <property fmtid="{D5CDD505-2E9C-101B-9397-08002B2CF9AE}" pid="4" name="KSOTemplateDocerSaveRecord">
    <vt:lpwstr>eyJoZGlkIjoiMzUyMjcyOGI2NDRiMjAxYTI0NmE1Mzg5MTI3ZjI4M2UifQ==</vt:lpwstr>
  </property>
</Properties>
</file>