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6A682C" w14:textId="77777777" w:rsidR="00626125" w:rsidRDefault="00000000">
      <w:pPr>
        <w:spacing w:line="576" w:lineRule="exact"/>
        <w:rPr>
          <w:rFonts w:ascii="方正小标宋简体" w:eastAsia="方正小标宋简体" w:hAnsi="华文中宋" w:hint="eastAsia"/>
          <w:color w:val="000000"/>
          <w:sz w:val="40"/>
          <w:szCs w:val="40"/>
        </w:rPr>
      </w:pPr>
      <w:r>
        <w:rPr>
          <w:rFonts w:ascii="方正小标宋简体" w:eastAsia="方正小标宋简体" w:hAnsi="华文中宋" w:hint="eastAsia"/>
          <w:color w:val="000000"/>
          <w:sz w:val="40"/>
          <w:szCs w:val="40"/>
        </w:rPr>
        <w:t>附件</w:t>
      </w:r>
    </w:p>
    <w:p w14:paraId="592B2691" w14:textId="77777777" w:rsidR="00626125" w:rsidRDefault="00000000">
      <w:pPr>
        <w:spacing w:line="576" w:lineRule="exact"/>
        <w:jc w:val="center"/>
        <w:rPr>
          <w:rFonts w:ascii="方正小标宋简体" w:eastAsia="方正小标宋简体" w:hAnsi="华文中宋" w:hint="eastAsia"/>
          <w:color w:val="000000"/>
          <w:sz w:val="40"/>
          <w:szCs w:val="40"/>
        </w:rPr>
      </w:pPr>
      <w:r>
        <w:rPr>
          <w:rFonts w:ascii="方正小标宋简体" w:eastAsia="方正小标宋简体" w:hAnsi="华文中宋" w:hint="eastAsia"/>
          <w:color w:val="000000"/>
          <w:sz w:val="40"/>
          <w:szCs w:val="40"/>
        </w:rPr>
        <w:t>2024年兰州大学排球联赛竞赛规程</w:t>
      </w:r>
    </w:p>
    <w:p w14:paraId="6773668F" w14:textId="77777777" w:rsidR="00626125" w:rsidRDefault="00626125">
      <w:pPr>
        <w:spacing w:line="576" w:lineRule="exact"/>
        <w:jc w:val="center"/>
        <w:rPr>
          <w:rFonts w:ascii="楷体" w:eastAsia="楷体" w:hAnsi="楷体" w:hint="eastAsia"/>
          <w:b/>
          <w:color w:val="000000"/>
          <w:sz w:val="32"/>
          <w:szCs w:val="44"/>
        </w:rPr>
      </w:pPr>
    </w:p>
    <w:p w14:paraId="51326CA4" w14:textId="77777777" w:rsidR="00626125" w:rsidRDefault="00000000">
      <w:pPr>
        <w:spacing w:line="520" w:lineRule="exact"/>
        <w:ind w:firstLineChars="200" w:firstLine="640"/>
        <w:rPr>
          <w:rFonts w:ascii="黑体" w:eastAsia="黑体"/>
          <w:color w:val="000000"/>
          <w:sz w:val="32"/>
          <w:szCs w:val="32"/>
        </w:rPr>
      </w:pPr>
      <w:r>
        <w:rPr>
          <w:rFonts w:ascii="黑体" w:eastAsia="黑体" w:hint="eastAsia"/>
          <w:color w:val="000000"/>
          <w:sz w:val="32"/>
          <w:szCs w:val="32"/>
        </w:rPr>
        <w:t>一、主办单位</w:t>
      </w:r>
    </w:p>
    <w:p w14:paraId="167EB09D" w14:textId="77777777" w:rsidR="00626125" w:rsidRDefault="00000000">
      <w:pPr>
        <w:spacing w:line="520" w:lineRule="exact"/>
        <w:ind w:firstLineChars="200" w:firstLine="640"/>
        <w:rPr>
          <w:rFonts w:ascii="黑体" w:eastAsia="黑体"/>
          <w:color w:val="000000"/>
          <w:sz w:val="32"/>
          <w:szCs w:val="32"/>
        </w:rPr>
      </w:pPr>
      <w:r>
        <w:rPr>
          <w:rFonts w:ascii="黑体" w:eastAsia="黑体" w:hint="eastAsia"/>
          <w:color w:val="000000"/>
          <w:sz w:val="32"/>
          <w:szCs w:val="32"/>
        </w:rPr>
        <w:t>兰州大学体育工作委员会</w:t>
      </w:r>
    </w:p>
    <w:p w14:paraId="154A3321" w14:textId="77777777" w:rsidR="00626125" w:rsidRDefault="00000000">
      <w:pPr>
        <w:numPr>
          <w:ilvl w:val="0"/>
          <w:numId w:val="1"/>
        </w:numPr>
        <w:spacing w:line="520" w:lineRule="exact"/>
        <w:ind w:firstLineChars="200" w:firstLine="640"/>
        <w:rPr>
          <w:rFonts w:ascii="黑体" w:eastAsia="黑体"/>
          <w:color w:val="000000"/>
          <w:sz w:val="32"/>
          <w:szCs w:val="32"/>
        </w:rPr>
      </w:pPr>
      <w:r>
        <w:rPr>
          <w:rFonts w:ascii="黑体" w:eastAsia="黑体" w:hint="eastAsia"/>
          <w:color w:val="000000"/>
          <w:sz w:val="32"/>
          <w:szCs w:val="32"/>
        </w:rPr>
        <w:t>承办单位</w:t>
      </w:r>
    </w:p>
    <w:p w14:paraId="5A984663" w14:textId="77777777" w:rsidR="00626125" w:rsidRDefault="00000000">
      <w:pPr>
        <w:spacing w:line="520" w:lineRule="exact"/>
        <w:ind w:firstLineChars="200" w:firstLine="640"/>
        <w:rPr>
          <w:rFonts w:ascii="黑体" w:eastAsia="黑体"/>
          <w:color w:val="000000"/>
          <w:sz w:val="32"/>
          <w:szCs w:val="32"/>
        </w:rPr>
      </w:pPr>
      <w:r>
        <w:rPr>
          <w:rFonts w:ascii="黑体" w:eastAsia="黑体" w:hint="eastAsia"/>
          <w:color w:val="000000"/>
          <w:sz w:val="32"/>
          <w:szCs w:val="32"/>
        </w:rPr>
        <w:t>兰州大学体育教研部</w:t>
      </w:r>
    </w:p>
    <w:p w14:paraId="1ED13628" w14:textId="77777777" w:rsidR="00626125" w:rsidRDefault="00000000">
      <w:pPr>
        <w:numPr>
          <w:ilvl w:val="0"/>
          <w:numId w:val="2"/>
        </w:numPr>
        <w:spacing w:line="52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协办单位</w:t>
      </w:r>
    </w:p>
    <w:p w14:paraId="5B176F7A" w14:textId="77777777" w:rsidR="00626125" w:rsidRDefault="00000000">
      <w:pPr>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兰州大学排球协会</w:t>
      </w:r>
    </w:p>
    <w:p w14:paraId="2D1C7815" w14:textId="77777777" w:rsidR="00626125" w:rsidRDefault="00000000">
      <w:pPr>
        <w:spacing w:line="520" w:lineRule="exact"/>
        <w:ind w:firstLineChars="200" w:firstLine="640"/>
        <w:rPr>
          <w:rFonts w:ascii="黑体" w:eastAsia="黑体"/>
          <w:color w:val="000000"/>
          <w:sz w:val="32"/>
          <w:szCs w:val="32"/>
        </w:rPr>
      </w:pPr>
      <w:r>
        <w:rPr>
          <w:rFonts w:ascii="黑体" w:eastAsia="黑体" w:hint="eastAsia"/>
          <w:color w:val="000000"/>
          <w:sz w:val="32"/>
          <w:szCs w:val="32"/>
        </w:rPr>
        <w:t>四、运动会日期、地点</w:t>
      </w:r>
    </w:p>
    <w:p w14:paraId="38379286"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2024年10月28在兰州大学榆中校区西操排球场进行</w:t>
      </w:r>
    </w:p>
    <w:p w14:paraId="46FCF0CD" w14:textId="77777777" w:rsidR="00626125" w:rsidRDefault="00000000">
      <w:pPr>
        <w:numPr>
          <w:ilvl w:val="0"/>
          <w:numId w:val="3"/>
        </w:numPr>
        <w:spacing w:line="520" w:lineRule="exact"/>
        <w:rPr>
          <w:rFonts w:ascii="黑体" w:eastAsia="黑体"/>
          <w:color w:val="000000"/>
          <w:sz w:val="32"/>
          <w:szCs w:val="32"/>
        </w:rPr>
      </w:pPr>
      <w:r>
        <w:rPr>
          <w:rFonts w:ascii="黑体" w:eastAsia="黑体" w:hint="eastAsia"/>
          <w:color w:val="000000"/>
          <w:sz w:val="32"/>
          <w:szCs w:val="32"/>
        </w:rPr>
        <w:t>项目及分组</w:t>
      </w:r>
    </w:p>
    <w:p w14:paraId="70AEC54E" w14:textId="77777777" w:rsidR="00626125" w:rsidRDefault="00000000">
      <w:pPr>
        <w:spacing w:line="520" w:lineRule="exact"/>
        <w:ind w:firstLineChars="200" w:firstLine="640"/>
        <w:rPr>
          <w:rFonts w:ascii="楷体_GB2312" w:eastAsia="楷体_GB2312" w:hAnsi="仿宋" w:cs="仿宋_GB2312" w:hint="eastAsia"/>
          <w:color w:val="000000"/>
          <w:sz w:val="32"/>
          <w:szCs w:val="32"/>
        </w:rPr>
      </w:pPr>
      <w:r>
        <w:rPr>
          <w:rFonts w:ascii="楷体_GB2312" w:eastAsia="楷体_GB2312" w:hAnsi="仿宋" w:cs="仿宋_GB2312" w:hint="eastAsia"/>
          <w:color w:val="000000"/>
          <w:sz w:val="32"/>
          <w:szCs w:val="32"/>
        </w:rPr>
        <w:t>(一)项目：排球</w:t>
      </w:r>
    </w:p>
    <w:p w14:paraId="7BD4438F" w14:textId="77777777" w:rsidR="00626125" w:rsidRDefault="00000000">
      <w:pPr>
        <w:spacing w:line="600" w:lineRule="exact"/>
        <w:ind w:firstLineChars="200" w:firstLine="640"/>
        <w:rPr>
          <w:rFonts w:ascii="楷体_GB2312" w:eastAsia="楷体_GB2312" w:hAnsi="仿宋" w:cs="仿宋_GB2312" w:hint="eastAsia"/>
          <w:color w:val="000000"/>
          <w:sz w:val="32"/>
          <w:szCs w:val="32"/>
        </w:rPr>
      </w:pPr>
      <w:r>
        <w:rPr>
          <w:rFonts w:ascii="楷体_GB2312" w:eastAsia="楷体_GB2312" w:hAnsi="仿宋" w:cs="仿宋_GB2312" w:hint="eastAsia"/>
          <w:color w:val="000000"/>
          <w:sz w:val="32"/>
          <w:szCs w:val="32"/>
        </w:rPr>
        <w:t>(二)分组：第一阶段根据报名队伍数量进行分组，</w:t>
      </w:r>
      <w:r>
        <w:rPr>
          <w:rFonts w:ascii="楷体_GB2312" w:eastAsia="楷体_GB2312" w:hAnsi="仿宋" w:cs="仿宋_GB2312"/>
          <w:color w:val="000000"/>
          <w:sz w:val="32"/>
          <w:szCs w:val="32"/>
        </w:rPr>
        <w:t>每个小组将通过公开抽签的方式抽取</w:t>
      </w:r>
      <w:r>
        <w:rPr>
          <w:rFonts w:ascii="楷体_GB2312" w:eastAsia="楷体_GB2312" w:hAnsi="仿宋" w:cs="仿宋_GB2312" w:hint="eastAsia"/>
          <w:color w:val="000000"/>
          <w:sz w:val="32"/>
          <w:szCs w:val="32"/>
        </w:rPr>
        <w:t>落位</w:t>
      </w:r>
      <w:r>
        <w:rPr>
          <w:rFonts w:ascii="楷体_GB2312" w:eastAsia="楷体_GB2312" w:hAnsi="仿宋" w:cs="仿宋_GB2312"/>
          <w:color w:val="000000"/>
          <w:sz w:val="32"/>
          <w:szCs w:val="32"/>
        </w:rPr>
        <w:t>。</w:t>
      </w:r>
    </w:p>
    <w:p w14:paraId="1930B977" w14:textId="77777777" w:rsidR="00626125" w:rsidRDefault="00626125">
      <w:pPr>
        <w:spacing w:line="600" w:lineRule="exact"/>
        <w:ind w:firstLineChars="200" w:firstLine="640"/>
        <w:rPr>
          <w:rFonts w:ascii="楷体_GB2312" w:eastAsia="楷体_GB2312" w:hAnsi="仿宋" w:cs="仿宋_GB2312" w:hint="eastAsia"/>
          <w:color w:val="000000"/>
          <w:sz w:val="32"/>
          <w:szCs w:val="32"/>
        </w:rPr>
      </w:pPr>
    </w:p>
    <w:p w14:paraId="7D47CF16" w14:textId="77777777" w:rsidR="00626125" w:rsidRDefault="00000000">
      <w:pPr>
        <w:numPr>
          <w:ilvl w:val="0"/>
          <w:numId w:val="3"/>
        </w:numPr>
        <w:tabs>
          <w:tab w:val="left" w:pos="0"/>
        </w:tabs>
        <w:spacing w:line="600" w:lineRule="exact"/>
        <w:rPr>
          <w:rFonts w:ascii="黑体" w:eastAsia="黑体"/>
          <w:color w:val="000000"/>
          <w:sz w:val="32"/>
          <w:szCs w:val="32"/>
        </w:rPr>
      </w:pPr>
      <w:r>
        <w:rPr>
          <w:rFonts w:ascii="黑体" w:eastAsia="黑体" w:hint="eastAsia"/>
          <w:color w:val="000000"/>
          <w:sz w:val="32"/>
          <w:szCs w:val="32"/>
        </w:rPr>
        <w:lastRenderedPageBreak/>
        <w:t>参加单位</w:t>
      </w:r>
    </w:p>
    <w:p w14:paraId="46E07C6C" w14:textId="77777777" w:rsidR="00626125" w:rsidRDefault="00000000">
      <w:pPr>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兰州大学各学院</w:t>
      </w:r>
    </w:p>
    <w:p w14:paraId="2D1217C6" w14:textId="77777777" w:rsidR="00626125" w:rsidRDefault="00000000">
      <w:pPr>
        <w:numPr>
          <w:ilvl w:val="0"/>
          <w:numId w:val="3"/>
        </w:numPr>
        <w:spacing w:line="520" w:lineRule="exact"/>
        <w:rPr>
          <w:rFonts w:ascii="黑体" w:eastAsia="黑体"/>
          <w:color w:val="000000"/>
          <w:sz w:val="32"/>
          <w:szCs w:val="32"/>
        </w:rPr>
      </w:pPr>
      <w:r>
        <w:rPr>
          <w:rFonts w:eastAsia="黑体" w:hint="eastAsia"/>
          <w:color w:val="000000"/>
          <w:sz w:val="32"/>
          <w:szCs w:val="32"/>
        </w:rPr>
        <w:t xml:space="preserve">　</w:t>
      </w:r>
      <w:r>
        <w:rPr>
          <w:rFonts w:ascii="黑体" w:eastAsia="黑体" w:hint="eastAsia"/>
          <w:color w:val="000000"/>
          <w:sz w:val="32"/>
          <w:szCs w:val="32"/>
        </w:rPr>
        <w:t>运动员资格和参赛办法</w:t>
      </w:r>
    </w:p>
    <w:p w14:paraId="2A26C6EC"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（一）参赛条件</w:t>
      </w:r>
    </w:p>
    <w:p w14:paraId="2CAA03DB"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1、参赛运动员必须为具有兰州大学正式学籍的全日制在校生。</w:t>
      </w:r>
    </w:p>
    <w:p w14:paraId="1162C446"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2、参赛运动员必须遵守学校各项规定并经医院检查证明身体健康且适合参加所报名项目的比赛。</w:t>
      </w:r>
    </w:p>
    <w:p w14:paraId="1510717F"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（二）报名要求</w:t>
      </w:r>
    </w:p>
    <w:p w14:paraId="32DED43A"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1、参赛队伍必须由各学院组织，以学院为单位报名参赛。</w:t>
      </w:r>
    </w:p>
    <w:p w14:paraId="29808CAA"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2、</w:t>
      </w:r>
      <w:r>
        <w:rPr>
          <w:rFonts w:ascii="仿宋" w:eastAsia="仿宋" w:hAnsi="仿宋" w:cs="仿宋_GB2312"/>
          <w:color w:val="000000"/>
          <w:sz w:val="32"/>
          <w:szCs w:val="32"/>
        </w:rPr>
        <w:t>各学院限报男女各一支。</w:t>
      </w:r>
    </w:p>
    <w:p w14:paraId="43A11632"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3、</w:t>
      </w:r>
      <w:r>
        <w:rPr>
          <w:rFonts w:ascii="仿宋" w:eastAsia="仿宋" w:hAnsi="仿宋" w:cs="仿宋_GB2312"/>
          <w:color w:val="000000"/>
          <w:sz w:val="32"/>
          <w:szCs w:val="32"/>
        </w:rPr>
        <w:t>各队需统一队服，并在队服上明显标注号码。</w:t>
      </w:r>
    </w:p>
    <w:p w14:paraId="15DD5E19"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4、各队</w:t>
      </w:r>
      <w:r>
        <w:rPr>
          <w:rFonts w:ascii="仿宋" w:eastAsia="仿宋" w:hAnsi="仿宋" w:cs="仿宋_GB2312"/>
          <w:color w:val="000000"/>
          <w:sz w:val="32"/>
          <w:szCs w:val="32"/>
        </w:rPr>
        <w:t>限报12名队员</w:t>
      </w:r>
      <w:r>
        <w:rPr>
          <w:rFonts w:ascii="仿宋" w:eastAsia="仿宋" w:hAnsi="仿宋" w:cs="仿宋_GB2312" w:hint="eastAsia"/>
          <w:color w:val="000000"/>
          <w:sz w:val="32"/>
          <w:szCs w:val="32"/>
        </w:rPr>
        <w:t>，</w:t>
      </w:r>
      <w:r>
        <w:rPr>
          <w:rFonts w:ascii="仿宋" w:eastAsia="仿宋" w:hAnsi="仿宋" w:cs="仿宋_GB2312"/>
          <w:color w:val="000000"/>
          <w:sz w:val="32"/>
          <w:szCs w:val="32"/>
        </w:rPr>
        <w:t>教练1 名，领队1 名</w:t>
      </w:r>
      <w:r>
        <w:rPr>
          <w:rFonts w:ascii="仿宋" w:eastAsia="仿宋" w:hAnsi="仿宋" w:cs="仿宋_GB2312" w:hint="eastAsia"/>
          <w:color w:val="000000"/>
          <w:sz w:val="32"/>
          <w:szCs w:val="32"/>
        </w:rPr>
        <w:t>，领队必须为学院老师，教练可兼运动员</w:t>
      </w:r>
      <w:r>
        <w:rPr>
          <w:rFonts w:ascii="仿宋" w:eastAsia="仿宋" w:hAnsi="仿宋" w:cs="仿宋_GB2312"/>
          <w:color w:val="000000"/>
          <w:sz w:val="32"/>
          <w:szCs w:val="32"/>
        </w:rPr>
        <w:t>。</w:t>
      </w:r>
    </w:p>
    <w:p w14:paraId="686FA811"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5、</w:t>
      </w:r>
      <w:r>
        <w:rPr>
          <w:rFonts w:ascii="仿宋" w:eastAsia="仿宋" w:hAnsi="仿宋" w:cs="仿宋_GB2312"/>
          <w:color w:val="000000"/>
          <w:sz w:val="32"/>
          <w:szCs w:val="32"/>
        </w:rPr>
        <w:t>特殊参赛者规定：每队可上场最多两名研究生（包括博士生）参赛。此外，小组赛每队允许最多一名高水平运动员上场比赛，八强赛两队通过协商可允许两名高水平运动员上场比赛。</w:t>
      </w:r>
    </w:p>
    <w:p w14:paraId="1E8F7CDA" w14:textId="77777777" w:rsidR="00626125" w:rsidRDefault="00626125">
      <w:pPr>
        <w:spacing w:line="600" w:lineRule="exact"/>
        <w:rPr>
          <w:rFonts w:ascii="微软雅黑" w:eastAsia="微软雅黑" w:hAnsi="微软雅黑" w:cs="微软雅黑" w:hint="eastAsia"/>
          <w:sz w:val="24"/>
          <w:szCs w:val="24"/>
        </w:rPr>
      </w:pPr>
    </w:p>
    <w:p w14:paraId="01B58786" w14:textId="77777777" w:rsidR="00626125" w:rsidRDefault="00626125">
      <w:pPr>
        <w:spacing w:line="600" w:lineRule="exact"/>
        <w:rPr>
          <w:rFonts w:ascii="微软雅黑" w:eastAsia="微软雅黑" w:hAnsi="微软雅黑" w:cs="微软雅黑" w:hint="eastAsia"/>
          <w:sz w:val="24"/>
          <w:szCs w:val="24"/>
        </w:rPr>
      </w:pPr>
    </w:p>
    <w:p w14:paraId="2C1CC85E" w14:textId="77777777" w:rsidR="00626125" w:rsidRDefault="00000000">
      <w:pPr>
        <w:numPr>
          <w:ilvl w:val="0"/>
          <w:numId w:val="3"/>
        </w:numPr>
        <w:tabs>
          <w:tab w:val="left" w:pos="0"/>
        </w:tabs>
        <w:overflowPunct w:val="0"/>
        <w:autoSpaceDE w:val="0"/>
        <w:autoSpaceDN w:val="0"/>
        <w:spacing w:line="576" w:lineRule="exact"/>
        <w:rPr>
          <w:rFonts w:ascii="黑体" w:eastAsia="黑体"/>
          <w:color w:val="000000"/>
          <w:sz w:val="32"/>
          <w:szCs w:val="32"/>
        </w:rPr>
      </w:pPr>
      <w:r>
        <w:rPr>
          <w:rFonts w:ascii="黑体" w:eastAsia="黑体" w:hint="eastAsia"/>
          <w:color w:val="000000"/>
          <w:sz w:val="32"/>
          <w:szCs w:val="32"/>
        </w:rPr>
        <w:lastRenderedPageBreak/>
        <w:t>竞赛办法</w:t>
      </w:r>
    </w:p>
    <w:p w14:paraId="673F89D4" w14:textId="77777777" w:rsidR="00626125" w:rsidRDefault="00000000">
      <w:pPr>
        <w:numPr>
          <w:ilvl w:val="0"/>
          <w:numId w:val="4"/>
        </w:num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本次比赛赛制采用三局两胜，每球得分制，第1、2 局当25：25 时，直至胜2 分为胜该局；决胜局15分，当14：14时，直至胜2分为胜该局。2:0的比局胜者积3分，负者积0分，2:1的比局胜者积2分，负者积1分，胜场数多的排名列前，胜场数一样看积分数，如遇两队或者两队以上积分相等，则采用以下方法决定排名：A(胜局总数) ／B（负局总数)=C值，C 值高者排名列前。如C值相等，则采用X（总得分数) ／Y（总失分数)=Z 值，Z 值高者排名列前。如仍相等，则采用抽签的办法决定名次。</w:t>
      </w:r>
    </w:p>
    <w:p w14:paraId="0B976608"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赛程</w:t>
      </w:r>
    </w:p>
    <w:p w14:paraId="4A31F67B"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w:t>
      </w:r>
      <w:r>
        <w:rPr>
          <w:rFonts w:ascii="仿宋" w:eastAsia="仿宋" w:hAnsi="仿宋" w:cs="仿宋_GB2312"/>
          <w:color w:val="000000"/>
          <w:sz w:val="32"/>
          <w:szCs w:val="32"/>
        </w:rPr>
        <w:t>一</w:t>
      </w:r>
      <w:r>
        <w:rPr>
          <w:rFonts w:ascii="仿宋" w:eastAsia="仿宋" w:hAnsi="仿宋" w:cs="仿宋_GB2312" w:hint="eastAsia"/>
          <w:color w:val="000000"/>
          <w:sz w:val="32"/>
          <w:szCs w:val="32"/>
        </w:rPr>
        <w:t>）</w:t>
      </w:r>
      <w:r>
        <w:rPr>
          <w:rFonts w:ascii="仿宋" w:eastAsia="仿宋" w:hAnsi="仿宋" w:cs="仿宋_GB2312"/>
          <w:color w:val="000000"/>
          <w:sz w:val="32"/>
          <w:szCs w:val="32"/>
        </w:rPr>
        <w:t>分组与抽签</w:t>
      </w:r>
      <w:r>
        <w:rPr>
          <w:rFonts w:ascii="仿宋" w:eastAsia="仿宋" w:hAnsi="仿宋" w:cs="仿宋_GB2312" w:hint="eastAsia"/>
          <w:color w:val="000000"/>
          <w:sz w:val="32"/>
          <w:szCs w:val="32"/>
        </w:rPr>
        <w:t>：</w:t>
      </w:r>
      <w:r>
        <w:rPr>
          <w:rFonts w:ascii="仿宋" w:eastAsia="仿宋" w:hAnsi="仿宋" w:cs="仿宋_GB2312"/>
          <w:color w:val="000000"/>
          <w:sz w:val="32"/>
          <w:szCs w:val="32"/>
        </w:rPr>
        <w:t>为确保比赛的公平性，每个小组将通过公开抽签的方式抽取。</w:t>
      </w:r>
    </w:p>
    <w:p w14:paraId="79C9A1A6" w14:textId="77777777" w:rsidR="00626125" w:rsidRDefault="00000000">
      <w:pPr>
        <w:spacing w:line="520" w:lineRule="exact"/>
        <w:ind w:leftChars="304" w:left="638"/>
        <w:rPr>
          <w:rFonts w:ascii="仿宋" w:eastAsia="仿宋" w:hAnsi="仿宋" w:cs="仿宋_GB2312" w:hint="eastAsia"/>
          <w:color w:val="000000"/>
          <w:sz w:val="32"/>
          <w:szCs w:val="32"/>
        </w:rPr>
      </w:pPr>
      <w:r>
        <w:rPr>
          <w:rFonts w:ascii="仿宋" w:eastAsia="仿宋" w:hAnsi="仿宋" w:cs="仿宋_GB2312" w:hint="eastAsia"/>
          <w:color w:val="000000"/>
          <w:sz w:val="32"/>
          <w:szCs w:val="32"/>
        </w:rPr>
        <w:t>（</w:t>
      </w:r>
      <w:r>
        <w:rPr>
          <w:rFonts w:ascii="仿宋" w:eastAsia="仿宋" w:hAnsi="仿宋" w:cs="仿宋_GB2312"/>
          <w:color w:val="000000"/>
          <w:sz w:val="32"/>
          <w:szCs w:val="32"/>
        </w:rPr>
        <w:t>二</w:t>
      </w:r>
      <w:r>
        <w:rPr>
          <w:rFonts w:ascii="仿宋" w:eastAsia="仿宋" w:hAnsi="仿宋" w:cs="仿宋_GB2312" w:hint="eastAsia"/>
          <w:color w:val="000000"/>
          <w:sz w:val="32"/>
          <w:szCs w:val="32"/>
        </w:rPr>
        <w:t>）第一阶段：</w:t>
      </w:r>
      <w:r>
        <w:rPr>
          <w:rFonts w:ascii="仿宋" w:eastAsia="仿宋" w:hAnsi="仿宋" w:cs="仿宋_GB2312"/>
          <w:color w:val="000000"/>
          <w:sz w:val="32"/>
          <w:szCs w:val="32"/>
        </w:rPr>
        <w:t>小组赛阶段，各队将在所在小组内进行单循环赛制比赛。按照</w:t>
      </w:r>
      <w:r>
        <w:rPr>
          <w:rFonts w:ascii="仿宋" w:eastAsia="仿宋" w:hAnsi="仿宋" w:cs="仿宋_GB2312" w:hint="eastAsia"/>
          <w:color w:val="000000"/>
          <w:sz w:val="32"/>
          <w:szCs w:val="32"/>
        </w:rPr>
        <w:t>胜负场次积分</w:t>
      </w:r>
      <w:r>
        <w:rPr>
          <w:rFonts w:ascii="仿宋" w:eastAsia="仿宋" w:hAnsi="仿宋" w:cs="仿宋_GB2312"/>
          <w:color w:val="000000"/>
          <w:sz w:val="32"/>
          <w:szCs w:val="32"/>
        </w:rPr>
        <w:t>进行排名，</w:t>
      </w:r>
      <w:r>
        <w:rPr>
          <w:rFonts w:ascii="仿宋" w:eastAsia="仿宋" w:hAnsi="仿宋" w:cs="仿宋_GB2312" w:hint="eastAsia"/>
          <w:color w:val="000000"/>
          <w:sz w:val="32"/>
          <w:szCs w:val="32"/>
        </w:rPr>
        <w:t>小组内前两名</w:t>
      </w:r>
      <w:r>
        <w:rPr>
          <w:rFonts w:ascii="仿宋" w:eastAsia="仿宋" w:hAnsi="仿宋" w:cs="仿宋_GB2312"/>
          <w:color w:val="000000"/>
          <w:sz w:val="32"/>
          <w:szCs w:val="32"/>
        </w:rPr>
        <w:t>晋级到</w:t>
      </w:r>
      <w:r>
        <w:rPr>
          <w:rFonts w:ascii="仿宋" w:eastAsia="仿宋" w:hAnsi="仿宋" w:cs="仿宋_GB2312" w:hint="eastAsia"/>
          <w:color w:val="000000"/>
          <w:sz w:val="32"/>
          <w:szCs w:val="32"/>
        </w:rPr>
        <w:t>淘汰</w:t>
      </w:r>
      <w:r>
        <w:rPr>
          <w:rFonts w:ascii="仿宋" w:eastAsia="仿宋" w:hAnsi="仿宋" w:cs="仿宋_GB2312"/>
          <w:color w:val="000000"/>
          <w:sz w:val="32"/>
          <w:szCs w:val="32"/>
        </w:rPr>
        <w:t>赛阶段。</w:t>
      </w:r>
      <w:r>
        <w:rPr>
          <w:rFonts w:ascii="仿宋" w:eastAsia="仿宋" w:hAnsi="仿宋" w:cs="仿宋_GB2312" w:hint="eastAsia"/>
          <w:color w:val="000000"/>
          <w:sz w:val="32"/>
          <w:szCs w:val="32"/>
        </w:rPr>
        <w:br/>
        <w:t>（</w:t>
      </w:r>
      <w:r>
        <w:rPr>
          <w:rFonts w:ascii="仿宋" w:eastAsia="仿宋" w:hAnsi="仿宋" w:cs="仿宋_GB2312"/>
          <w:color w:val="000000"/>
          <w:sz w:val="32"/>
          <w:szCs w:val="32"/>
        </w:rPr>
        <w:t>三</w:t>
      </w:r>
      <w:r>
        <w:rPr>
          <w:rFonts w:ascii="仿宋" w:eastAsia="仿宋" w:hAnsi="仿宋" w:cs="仿宋_GB2312" w:hint="eastAsia"/>
          <w:color w:val="000000"/>
          <w:sz w:val="32"/>
          <w:szCs w:val="32"/>
        </w:rPr>
        <w:t>）第二阶段：</w:t>
      </w:r>
      <w:r>
        <w:rPr>
          <w:rFonts w:ascii="仿宋" w:eastAsia="仿宋" w:hAnsi="仿宋" w:cs="仿宋_GB2312"/>
          <w:color w:val="000000"/>
          <w:sz w:val="32"/>
          <w:szCs w:val="32"/>
        </w:rPr>
        <w:t>晋级的队伍将按照小组赛成绩进行排位，进入十六强的</w:t>
      </w:r>
      <w:r>
        <w:rPr>
          <w:rFonts w:ascii="仿宋" w:eastAsia="仿宋" w:hAnsi="仿宋" w:cs="仿宋_GB2312" w:hint="eastAsia"/>
          <w:color w:val="000000"/>
          <w:sz w:val="32"/>
          <w:szCs w:val="32"/>
        </w:rPr>
        <w:t>晋级赛</w:t>
      </w:r>
      <w:r>
        <w:rPr>
          <w:rFonts w:ascii="仿宋" w:eastAsia="仿宋" w:hAnsi="仿宋" w:cs="仿宋_GB2312"/>
          <w:color w:val="000000"/>
          <w:sz w:val="32"/>
          <w:szCs w:val="32"/>
        </w:rPr>
        <w:t>。十六强赛事结束后，胜出的队伍将进入八强比赛</w:t>
      </w:r>
      <w:r>
        <w:rPr>
          <w:rFonts w:ascii="仿宋" w:eastAsia="仿宋" w:hAnsi="仿宋" w:cs="仿宋_GB2312" w:hint="eastAsia"/>
          <w:color w:val="000000"/>
          <w:sz w:val="32"/>
          <w:szCs w:val="32"/>
        </w:rPr>
        <w:t>。</w:t>
      </w:r>
      <w:r>
        <w:rPr>
          <w:rFonts w:ascii="仿宋" w:eastAsia="仿宋" w:hAnsi="仿宋" w:cs="仿宋_GB2312"/>
          <w:color w:val="000000"/>
          <w:sz w:val="32"/>
          <w:szCs w:val="32"/>
        </w:rPr>
        <w:t>此阶段，八支队伍将通过抽签的方式重新确定对阵顺序</w:t>
      </w:r>
      <w:r>
        <w:rPr>
          <w:rFonts w:ascii="仿宋" w:eastAsia="仿宋" w:hAnsi="仿宋" w:cs="仿宋_GB2312" w:hint="eastAsia"/>
          <w:color w:val="000000"/>
          <w:sz w:val="32"/>
          <w:szCs w:val="32"/>
        </w:rPr>
        <w:t>，</w:t>
      </w:r>
      <w:r>
        <w:rPr>
          <w:rFonts w:ascii="仿宋" w:eastAsia="仿宋" w:hAnsi="仿宋" w:cs="仿宋_GB2312"/>
          <w:color w:val="000000"/>
          <w:sz w:val="32"/>
          <w:szCs w:val="32"/>
        </w:rPr>
        <w:t>最终决出比赛的冠、亚、季军队伍。</w:t>
      </w:r>
    </w:p>
    <w:p w14:paraId="474B5CC2" w14:textId="77777777" w:rsidR="00626125" w:rsidRDefault="00000000">
      <w:pPr>
        <w:numPr>
          <w:ilvl w:val="0"/>
          <w:numId w:val="5"/>
        </w:numPr>
        <w:spacing w:line="520" w:lineRule="exact"/>
        <w:rPr>
          <w:rFonts w:ascii="黑体" w:eastAsia="黑体"/>
          <w:color w:val="000000"/>
          <w:sz w:val="32"/>
          <w:szCs w:val="32"/>
        </w:rPr>
      </w:pPr>
      <w:r>
        <w:rPr>
          <w:rFonts w:ascii="黑体" w:eastAsia="黑体" w:hint="eastAsia"/>
          <w:color w:val="000000"/>
          <w:sz w:val="32"/>
          <w:szCs w:val="32"/>
        </w:rPr>
        <w:t>记分办法</w:t>
      </w:r>
    </w:p>
    <w:p w14:paraId="31325745"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裁判技术要求和记录表的填写均按照国际排联要求。</w:t>
      </w:r>
    </w:p>
    <w:p w14:paraId="734AAEE8" w14:textId="77777777" w:rsidR="00626125" w:rsidRDefault="00626125">
      <w:pPr>
        <w:spacing w:line="520" w:lineRule="exact"/>
        <w:ind w:firstLineChars="200" w:firstLine="640"/>
        <w:rPr>
          <w:rFonts w:ascii="仿宋" w:eastAsia="仿宋" w:hAnsi="仿宋" w:cs="仿宋_GB2312" w:hint="eastAsia"/>
          <w:color w:val="000000"/>
          <w:sz w:val="32"/>
          <w:szCs w:val="32"/>
        </w:rPr>
      </w:pPr>
    </w:p>
    <w:p w14:paraId="1324E701" w14:textId="77777777" w:rsidR="00626125" w:rsidRDefault="00000000">
      <w:pPr>
        <w:numPr>
          <w:ilvl w:val="0"/>
          <w:numId w:val="5"/>
        </w:numPr>
        <w:spacing w:line="520" w:lineRule="exact"/>
        <w:rPr>
          <w:rFonts w:ascii="黑体" w:eastAsia="黑体"/>
          <w:color w:val="000000"/>
          <w:sz w:val="32"/>
          <w:szCs w:val="32"/>
        </w:rPr>
      </w:pPr>
      <w:r>
        <w:rPr>
          <w:rFonts w:ascii="黑体" w:eastAsia="黑体" w:hint="eastAsia"/>
          <w:color w:val="000000"/>
          <w:sz w:val="32"/>
          <w:szCs w:val="32"/>
        </w:rPr>
        <w:lastRenderedPageBreak/>
        <w:t>奖评办法</w:t>
      </w:r>
    </w:p>
    <w:p w14:paraId="09BEDA6C" w14:textId="77777777" w:rsidR="00626125" w:rsidRDefault="00000000">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color w:val="000000"/>
          <w:sz w:val="32"/>
          <w:szCs w:val="32"/>
        </w:rPr>
        <w:t>本次校内排球锦标赛结束后，将对表现优异的队伍进行表彰和奖励</w:t>
      </w:r>
      <w:r>
        <w:rPr>
          <w:rFonts w:ascii="仿宋" w:eastAsia="仿宋" w:hAnsi="仿宋" w:cs="仿宋_GB2312" w:hint="eastAsia"/>
          <w:color w:val="000000"/>
          <w:sz w:val="32"/>
          <w:szCs w:val="32"/>
        </w:rPr>
        <w:t>。</w:t>
      </w:r>
      <w:r>
        <w:rPr>
          <w:rFonts w:ascii="仿宋" w:eastAsia="仿宋" w:hAnsi="仿宋" w:cs="仿宋_GB2312"/>
          <w:color w:val="000000"/>
          <w:sz w:val="32"/>
          <w:szCs w:val="32"/>
        </w:rPr>
        <w:t>进入前八名的队伍将被授予荣誉奖状，</w:t>
      </w:r>
      <w:r>
        <w:rPr>
          <w:rFonts w:ascii="仿宋" w:eastAsia="仿宋" w:hAnsi="仿宋" w:cs="仿宋_GB2312" w:hint="eastAsia"/>
          <w:color w:val="000000"/>
          <w:sz w:val="32"/>
          <w:szCs w:val="32"/>
        </w:rPr>
        <w:t>进入前三名</w:t>
      </w:r>
      <w:r>
        <w:rPr>
          <w:rFonts w:ascii="仿宋" w:eastAsia="仿宋" w:hAnsi="仿宋" w:cs="仿宋_GB2312"/>
          <w:color w:val="000000"/>
          <w:sz w:val="32"/>
          <w:szCs w:val="32"/>
        </w:rPr>
        <w:t>的队伍分别获得冠军、亚军和季军奖牌。</w:t>
      </w:r>
      <w:r>
        <w:rPr>
          <w:rFonts w:ascii="仿宋" w:eastAsia="仿宋" w:hAnsi="仿宋" w:cs="仿宋_GB2312" w:hint="eastAsia"/>
          <w:color w:val="000000"/>
          <w:sz w:val="32"/>
          <w:szCs w:val="32"/>
        </w:rPr>
        <w:t>裁判员可以评选“优秀裁判员”奖项，具体评判标准由兰州大学体育教研部制定。</w:t>
      </w:r>
    </w:p>
    <w:p w14:paraId="79CE1887" w14:textId="77777777" w:rsidR="00626125" w:rsidRDefault="00000000">
      <w:pPr>
        <w:numPr>
          <w:ilvl w:val="0"/>
          <w:numId w:val="5"/>
        </w:numPr>
        <w:spacing w:line="576" w:lineRule="exact"/>
        <w:rPr>
          <w:rFonts w:ascii="黑体" w:eastAsia="黑体"/>
          <w:color w:val="000000"/>
          <w:sz w:val="32"/>
          <w:szCs w:val="32"/>
        </w:rPr>
      </w:pPr>
      <w:r>
        <w:rPr>
          <w:rFonts w:ascii="黑体" w:eastAsia="黑体" w:hint="eastAsia"/>
          <w:color w:val="000000"/>
          <w:sz w:val="32"/>
          <w:szCs w:val="32"/>
        </w:rPr>
        <w:t>报名报到</w:t>
      </w:r>
    </w:p>
    <w:p w14:paraId="728FF531" w14:textId="5EABE08A" w:rsidR="00626125" w:rsidRDefault="00000000">
      <w:pPr>
        <w:numPr>
          <w:ilvl w:val="0"/>
          <w:numId w:val="6"/>
        </w:numPr>
        <w:spacing w:line="576" w:lineRule="exact"/>
        <w:ind w:firstLine="616"/>
        <w:rPr>
          <w:rFonts w:ascii="仿宋" w:eastAsia="仿宋" w:hAnsi="仿宋" w:cs="仿宋_GB2312" w:hint="eastAsia"/>
          <w:color w:val="000000"/>
          <w:spacing w:val="-6"/>
          <w:sz w:val="32"/>
          <w:szCs w:val="32"/>
        </w:rPr>
      </w:pPr>
      <w:r>
        <w:rPr>
          <w:rFonts w:ascii="仿宋" w:eastAsia="仿宋" w:hAnsi="仿宋" w:cs="仿宋_GB2312" w:hint="eastAsia"/>
          <w:color w:val="000000"/>
          <w:spacing w:val="-6"/>
          <w:sz w:val="32"/>
          <w:szCs w:val="32"/>
        </w:rPr>
        <w:t>各院排球队负责人必须在</w:t>
      </w:r>
      <w:r>
        <w:rPr>
          <w:rFonts w:ascii="仿宋" w:eastAsia="仿宋" w:hAnsi="仿宋" w:cs="仿宋_GB2312" w:hint="eastAsia"/>
          <w:bCs/>
          <w:color w:val="000000"/>
          <w:spacing w:val="-6"/>
          <w:sz w:val="32"/>
          <w:szCs w:val="32"/>
        </w:rPr>
        <w:t>2024年10月21日前</w:t>
      </w:r>
      <w:r>
        <w:rPr>
          <w:rFonts w:ascii="仿宋" w:eastAsia="仿宋" w:hAnsi="仿宋" w:cs="仿宋_GB2312" w:hint="eastAsia"/>
          <w:color w:val="000000"/>
          <w:spacing w:val="-6"/>
          <w:sz w:val="32"/>
          <w:szCs w:val="32"/>
        </w:rPr>
        <w:t>将《兰州大学2024年排球联赛院系报名表》发送至排协邮箱415426062</w:t>
      </w:r>
      <w:r>
        <w:rPr>
          <w:rFonts w:ascii="宋体" w:hAnsi="宋体" w:cs="宋体" w:hint="eastAsia"/>
          <w:color w:val="000000"/>
          <w:spacing w:val="-6"/>
          <w:sz w:val="32"/>
          <w:szCs w:val="32"/>
        </w:rPr>
        <w:t>＠qq.com</w:t>
      </w:r>
      <w:r>
        <w:rPr>
          <w:rFonts w:ascii="仿宋" w:eastAsia="仿宋" w:hAnsi="仿宋" w:cs="仿宋_GB2312" w:hint="eastAsia"/>
          <w:color w:val="000000"/>
          <w:spacing w:val="-6"/>
          <w:sz w:val="32"/>
          <w:szCs w:val="32"/>
        </w:rPr>
        <w:t>。</w:t>
      </w:r>
    </w:p>
    <w:p w14:paraId="17BE4646" w14:textId="77777777" w:rsidR="00626125" w:rsidRDefault="00000000">
      <w:pPr>
        <w:numPr>
          <w:ilvl w:val="0"/>
          <w:numId w:val="6"/>
        </w:numPr>
        <w:spacing w:line="576" w:lineRule="exact"/>
        <w:ind w:firstLine="616"/>
        <w:rPr>
          <w:rFonts w:ascii="仿宋" w:eastAsia="仿宋" w:hAnsi="仿宋" w:hint="eastAsia"/>
          <w:color w:val="000000"/>
          <w:spacing w:val="-6"/>
          <w:sz w:val="32"/>
          <w:szCs w:val="32"/>
        </w:rPr>
      </w:pPr>
      <w:r>
        <w:rPr>
          <w:rFonts w:ascii="仿宋" w:eastAsia="仿宋" w:hAnsi="仿宋" w:hint="eastAsia"/>
          <w:color w:val="000000"/>
          <w:spacing w:val="-6"/>
          <w:sz w:val="32"/>
          <w:szCs w:val="32"/>
        </w:rPr>
        <w:t>各院必须按照规定的时间和要求报名，对未能按规定报名的运动员（队），将不允许参加比赛，经报名确认后不得更改。</w:t>
      </w:r>
    </w:p>
    <w:p w14:paraId="799AAD70" w14:textId="77777777" w:rsidR="00626125" w:rsidRDefault="00000000">
      <w:pPr>
        <w:numPr>
          <w:ilvl w:val="0"/>
          <w:numId w:val="7"/>
        </w:numPr>
        <w:spacing w:line="520" w:lineRule="exact"/>
        <w:rPr>
          <w:rFonts w:ascii="黑体" w:eastAsia="黑体"/>
          <w:color w:val="000000"/>
          <w:sz w:val="32"/>
          <w:szCs w:val="32"/>
        </w:rPr>
      </w:pPr>
      <w:r>
        <w:rPr>
          <w:rFonts w:ascii="黑体" w:eastAsia="黑体" w:hint="eastAsia"/>
          <w:color w:val="000000"/>
          <w:sz w:val="32"/>
          <w:szCs w:val="32"/>
        </w:rPr>
        <w:t>赛风赛纪</w:t>
      </w:r>
    </w:p>
    <w:p w14:paraId="3DFCA2DD" w14:textId="77777777" w:rsidR="00626125" w:rsidRDefault="00000000">
      <w:pPr>
        <w:spacing w:line="576" w:lineRule="exact"/>
        <w:ind w:firstLineChars="200" w:firstLine="640"/>
        <w:rPr>
          <w:rFonts w:ascii="仿宋" w:eastAsia="仿宋" w:hAnsi="仿宋" w:cs="仿宋_GB2312" w:hint="eastAsia"/>
          <w:color w:val="000000"/>
          <w:spacing w:val="-6"/>
          <w:sz w:val="32"/>
          <w:szCs w:val="32"/>
        </w:rPr>
      </w:pPr>
      <w:r>
        <w:rPr>
          <w:rFonts w:ascii="仿宋" w:eastAsia="仿宋" w:hAnsi="仿宋" w:cs="仿宋_GB2312" w:hint="eastAsia"/>
          <w:color w:val="000000"/>
          <w:kern w:val="0"/>
          <w:sz w:val="32"/>
          <w:szCs w:val="32"/>
        </w:rPr>
        <w:t>(一)成立专门资格和纪律监督委员会。负责对参赛运动队(员)、裁判员和有关工作人员赛风赛纪监督工作，并将建立信访举报及申诉处理机制。</w:t>
      </w:r>
    </w:p>
    <w:p w14:paraId="2000D7D2" w14:textId="77777777" w:rsidR="00626125" w:rsidRDefault="00000000">
      <w:pPr>
        <w:rPr>
          <w:rFonts w:ascii="仿宋" w:eastAsia="仿宋" w:hAnsi="仿宋" w:cs="仿宋_GB2312" w:hint="eastAsia"/>
          <w:color w:val="000000"/>
          <w:sz w:val="32"/>
        </w:rPr>
      </w:pPr>
      <w:r>
        <w:rPr>
          <w:rFonts w:ascii="仿宋" w:eastAsia="仿宋" w:hAnsi="仿宋" w:cs="仿宋_GB2312" w:hint="eastAsia"/>
          <w:color w:val="000000"/>
          <w:sz w:val="32"/>
        </w:rPr>
        <w:t xml:space="preserve">    (二)严格处罚和加强责任追究。对违反运动员资格及赛风赛纪的运动队(员)、教练员、裁判员、领队及其所在单位的处罚，严格按照《全国学生体育竞赛纪律处罚规定》和赛会相关规定执行，并对相关责任人及其所在单位由纪检监察部门进行责任追究。具体处罚规定另行制定</w:t>
      </w:r>
      <w:r>
        <w:rPr>
          <w:rFonts w:ascii="仿宋" w:eastAsia="仿宋" w:hAnsi="仿宋" w:cs="仿宋_GB2312" w:hint="eastAsia"/>
          <w:color w:val="000000"/>
          <w:sz w:val="32"/>
        </w:rPr>
        <w:lastRenderedPageBreak/>
        <w:t>印发。</w:t>
      </w:r>
    </w:p>
    <w:p w14:paraId="5B645D77" w14:textId="77777777" w:rsidR="00626125" w:rsidRDefault="00000000">
      <w:pPr>
        <w:numPr>
          <w:ilvl w:val="0"/>
          <w:numId w:val="7"/>
        </w:numPr>
        <w:spacing w:line="520" w:lineRule="exact"/>
        <w:rPr>
          <w:rFonts w:ascii="黑体" w:eastAsia="黑体"/>
          <w:color w:val="000000"/>
          <w:sz w:val="32"/>
          <w:szCs w:val="32"/>
        </w:rPr>
      </w:pPr>
      <w:r>
        <w:rPr>
          <w:rFonts w:ascii="黑体" w:eastAsia="黑体" w:hint="eastAsia"/>
          <w:color w:val="000000"/>
          <w:sz w:val="32"/>
          <w:szCs w:val="32"/>
        </w:rPr>
        <w:t>经费</w:t>
      </w:r>
    </w:p>
    <w:p w14:paraId="346297B1" w14:textId="77777777" w:rsidR="00626125" w:rsidRDefault="00000000">
      <w:pPr>
        <w:spacing w:line="520" w:lineRule="exact"/>
        <w:ind w:leftChars="-9" w:left="-19" w:firstLineChars="5" w:firstLine="16"/>
        <w:rPr>
          <w:rFonts w:ascii="仿宋" w:eastAsia="仿宋" w:hAnsi="仿宋" w:hint="eastAsia"/>
          <w:color w:val="000000"/>
          <w:sz w:val="32"/>
          <w:szCs w:val="32"/>
        </w:rPr>
      </w:pPr>
      <w:r>
        <w:rPr>
          <w:rFonts w:ascii="仿宋" w:eastAsia="仿宋" w:hAnsi="仿宋" w:hint="eastAsia"/>
          <w:color w:val="000000"/>
          <w:sz w:val="32"/>
          <w:szCs w:val="32"/>
        </w:rPr>
        <w:t xml:space="preserve">    办赛经费由主办单位协商承办单位共同负责。    </w:t>
      </w:r>
    </w:p>
    <w:p w14:paraId="456225A3" w14:textId="77777777" w:rsidR="00626125" w:rsidRDefault="00000000">
      <w:pPr>
        <w:numPr>
          <w:ilvl w:val="0"/>
          <w:numId w:val="7"/>
        </w:numPr>
        <w:spacing w:line="576" w:lineRule="exact"/>
        <w:rPr>
          <w:rFonts w:eastAsia="黑体"/>
          <w:color w:val="000000"/>
          <w:spacing w:val="-6"/>
          <w:sz w:val="32"/>
          <w:szCs w:val="32"/>
        </w:rPr>
      </w:pPr>
      <w:r>
        <w:rPr>
          <w:rFonts w:eastAsia="黑体"/>
          <w:color w:val="000000"/>
          <w:spacing w:val="-6"/>
          <w:sz w:val="32"/>
          <w:szCs w:val="32"/>
        </w:rPr>
        <w:t>解释权</w:t>
      </w:r>
    </w:p>
    <w:p w14:paraId="614AAADD" w14:textId="77777777" w:rsidR="00626125" w:rsidRDefault="00000000">
      <w:pPr>
        <w:spacing w:line="520" w:lineRule="exact"/>
        <w:ind w:firstLineChars="200" w:firstLine="616"/>
        <w:rPr>
          <w:rFonts w:ascii="黑体" w:eastAsia="黑体"/>
          <w:color w:val="000000"/>
          <w:sz w:val="32"/>
          <w:szCs w:val="32"/>
        </w:rPr>
      </w:pPr>
      <w:r>
        <w:rPr>
          <w:rFonts w:eastAsia="黑体" w:hint="eastAsia"/>
          <w:color w:val="000000"/>
          <w:spacing w:val="-6"/>
          <w:sz w:val="32"/>
          <w:szCs w:val="32"/>
        </w:rPr>
        <w:t xml:space="preserve"> </w:t>
      </w:r>
      <w:r>
        <w:rPr>
          <w:rFonts w:ascii="仿宋" w:eastAsia="仿宋" w:hAnsi="仿宋" w:hint="eastAsia"/>
          <w:color w:val="000000"/>
          <w:sz w:val="32"/>
          <w:szCs w:val="32"/>
        </w:rPr>
        <w:t>本规程解释权属兰州大学体育工作委员会和兰州大学体育教研部。</w:t>
      </w:r>
    </w:p>
    <w:p w14:paraId="0889D986" w14:textId="77777777" w:rsidR="00626125" w:rsidRDefault="00626125">
      <w:pPr>
        <w:spacing w:line="520" w:lineRule="exact"/>
        <w:ind w:firstLineChars="200" w:firstLine="640"/>
        <w:rPr>
          <w:rFonts w:ascii="仿宋" w:eastAsia="仿宋" w:hAnsi="仿宋" w:hint="eastAsia"/>
          <w:color w:val="000000"/>
          <w:sz w:val="32"/>
          <w:szCs w:val="32"/>
        </w:rPr>
      </w:pPr>
    </w:p>
    <w:p w14:paraId="2B6A991C" w14:textId="77777777" w:rsidR="00626125" w:rsidRDefault="00000000">
      <w:pPr>
        <w:ind w:leftChars="-9" w:left="-19" w:firstLineChars="5" w:firstLine="16"/>
        <w:rPr>
          <w:rFonts w:ascii="黑体" w:eastAsia="黑体" w:hAnsi="黑体" w:hint="eastAsia"/>
          <w:color w:val="000000"/>
          <w:sz w:val="32"/>
        </w:rPr>
      </w:pPr>
      <w:r>
        <w:rPr>
          <w:rFonts w:ascii="黑体" w:eastAsia="黑体" w:hAnsi="黑体" w:hint="eastAsia"/>
          <w:color w:val="000000"/>
          <w:sz w:val="32"/>
        </w:rPr>
        <w:t xml:space="preserve">    </w:t>
      </w:r>
    </w:p>
    <w:p w14:paraId="3380A030" w14:textId="77777777" w:rsidR="00626125" w:rsidRDefault="00000000">
      <w:pPr>
        <w:ind w:leftChars="-9" w:left="-19" w:firstLineChars="5" w:firstLine="16"/>
        <w:rPr>
          <w:rFonts w:ascii="仿宋" w:eastAsia="仿宋" w:hAnsi="仿宋" w:hint="eastAsia"/>
          <w:color w:val="000000"/>
          <w:sz w:val="32"/>
        </w:rPr>
      </w:pPr>
      <w:r>
        <w:rPr>
          <w:rFonts w:ascii="黑体" w:eastAsia="黑体" w:hAnsi="黑体" w:hint="eastAsia"/>
          <w:color w:val="000000"/>
          <w:sz w:val="32"/>
        </w:rPr>
        <w:t xml:space="preserve">    </w:t>
      </w:r>
      <w:r>
        <w:rPr>
          <w:rFonts w:ascii="仿宋" w:eastAsia="仿宋" w:hAnsi="仿宋" w:hint="eastAsia"/>
          <w:color w:val="000000"/>
          <w:sz w:val="32"/>
        </w:rPr>
        <w:t>附件：兰州大学2024年排球联赛报名表</w:t>
      </w:r>
    </w:p>
    <w:p w14:paraId="688E232F" w14:textId="77777777" w:rsidR="00626125" w:rsidRDefault="00626125">
      <w:pPr>
        <w:ind w:leftChars="-9" w:left="-19" w:firstLineChars="5" w:firstLine="16"/>
        <w:rPr>
          <w:rFonts w:ascii="仿宋" w:eastAsia="仿宋" w:hAnsi="仿宋" w:hint="eastAsia"/>
          <w:color w:val="000000"/>
          <w:sz w:val="32"/>
        </w:rPr>
      </w:pPr>
    </w:p>
    <w:p w14:paraId="2FE8A26F" w14:textId="77777777" w:rsidR="00626125" w:rsidRDefault="00626125">
      <w:pPr>
        <w:ind w:leftChars="-9" w:left="-19" w:firstLineChars="5" w:firstLine="16"/>
        <w:rPr>
          <w:rFonts w:ascii="仿宋" w:eastAsia="仿宋" w:hAnsi="仿宋" w:hint="eastAsia"/>
          <w:color w:val="000000"/>
          <w:sz w:val="32"/>
        </w:rPr>
      </w:pPr>
    </w:p>
    <w:p w14:paraId="0AAC466F" w14:textId="77777777" w:rsidR="00626125" w:rsidRDefault="00626125">
      <w:pPr>
        <w:rPr>
          <w:rFonts w:ascii="仿宋" w:eastAsia="仿宋" w:hAnsi="仿宋" w:hint="eastAsia"/>
          <w:color w:val="000000"/>
          <w:sz w:val="32"/>
        </w:rPr>
      </w:pPr>
    </w:p>
    <w:sectPr w:rsidR="00626125">
      <w:footerReference w:type="even" r:id="rId8"/>
      <w:footerReference w:type="default" r:id="rId9"/>
      <w:pgSz w:w="16838" w:h="11906" w:orient="landscape"/>
      <w:pgMar w:top="1531" w:right="2098" w:bottom="1474" w:left="1531" w:header="851" w:footer="1247"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C5879" w14:textId="77777777" w:rsidR="00FC5ED8" w:rsidRDefault="00FC5ED8">
      <w:r>
        <w:separator/>
      </w:r>
    </w:p>
  </w:endnote>
  <w:endnote w:type="continuationSeparator" w:id="0">
    <w:p w14:paraId="71F88454" w14:textId="77777777" w:rsidR="00FC5ED8" w:rsidRDefault="00FC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00"/>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FBD5" w14:textId="77777777" w:rsidR="00626125" w:rsidRDefault="00000000">
    <w:pPr>
      <w:pStyle w:val="a3"/>
      <w:rPr>
        <w:rFonts w:ascii="方正仿宋简体" w:eastAsia="方正仿宋简体"/>
        <w:sz w:val="28"/>
        <w:szCs w:val="28"/>
      </w:rPr>
    </w:pPr>
    <w:r>
      <w:rPr>
        <w:rFonts w:ascii="方正仿宋简体" w:eastAsia="方正仿宋简体" w:hint="eastAsia"/>
        <w:sz w:val="28"/>
        <w:szCs w:val="28"/>
      </w:rPr>
      <w:fldChar w:fldCharType="begin"/>
    </w:r>
    <w:r>
      <w:rPr>
        <w:rFonts w:ascii="方正仿宋简体" w:eastAsia="方正仿宋简体" w:hint="eastAsia"/>
        <w:sz w:val="28"/>
        <w:szCs w:val="28"/>
      </w:rPr>
      <w:instrText xml:space="preserve"> PAGE   \* MERGEFORMAT </w:instrText>
    </w:r>
    <w:r>
      <w:rPr>
        <w:rFonts w:ascii="方正仿宋简体" w:eastAsia="方正仿宋简体" w:hint="eastAsia"/>
        <w:sz w:val="28"/>
        <w:szCs w:val="28"/>
      </w:rPr>
      <w:fldChar w:fldCharType="separate"/>
    </w:r>
    <w:r>
      <w:t>- 2 -</w:t>
    </w:r>
    <w:r>
      <w:rPr>
        <w:rFonts w:ascii="方正仿宋简体" w:eastAsia="方正仿宋简体"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7578" w14:textId="77777777" w:rsidR="00626125" w:rsidRDefault="00000000">
    <w:pPr>
      <w:pStyle w:val="a3"/>
      <w:ind w:right="360" w:firstLine="360"/>
    </w:pPr>
    <w:r>
      <w:rPr>
        <w:noProof/>
      </w:rPr>
      <mc:AlternateContent>
        <mc:Choice Requires="wps">
          <w:drawing>
            <wp:anchor distT="0" distB="0" distL="114300" distR="114300" simplePos="0" relativeHeight="251659264" behindDoc="0" locked="0" layoutInCell="1" allowOverlap="1" wp14:anchorId="45254B93" wp14:editId="42D112C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95379" w14:textId="77777777" w:rsidR="00626125"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15</w:t>
                          </w:r>
                          <w:r>
                            <w:rPr>
                              <w:rFonts w:hint="eastAsia"/>
                              <w:sz w:val="18"/>
                            </w:rPr>
                            <w:fldChar w:fldCharType="end"/>
                          </w:r>
                        </w:p>
                      </w:txbxContent>
                    </wps:txbx>
                    <wps:bodyPr wrap="none" lIns="0" tIns="0" rIns="0" bIns="0">
                      <a:spAutoFit/>
                    </wps:bodyPr>
                  </wps:wsp>
                </a:graphicData>
              </a:graphic>
            </wp:anchor>
          </w:drawing>
        </mc:Choice>
        <mc:Fallback>
          <w:pict>
            <v:shapetype w14:anchorId="45254B93"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9C95379" w14:textId="77777777" w:rsidR="00626125"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FD5AB" w14:textId="77777777" w:rsidR="00FC5ED8" w:rsidRDefault="00FC5ED8">
      <w:r>
        <w:separator/>
      </w:r>
    </w:p>
  </w:footnote>
  <w:footnote w:type="continuationSeparator" w:id="0">
    <w:p w14:paraId="67740760" w14:textId="77777777" w:rsidR="00FC5ED8" w:rsidRDefault="00FC5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6E6271"/>
    <w:multiLevelType w:val="singleLevel"/>
    <w:tmpl w:val="CE6E6271"/>
    <w:lvl w:ilvl="0">
      <w:start w:val="5"/>
      <w:numFmt w:val="chineseCounting"/>
      <w:suff w:val="nothing"/>
      <w:lvlText w:val="%1、"/>
      <w:lvlJc w:val="left"/>
      <w:pPr>
        <w:ind w:left="210" w:firstLine="420"/>
      </w:pPr>
      <w:rPr>
        <w:rFonts w:hint="eastAsia"/>
      </w:rPr>
    </w:lvl>
  </w:abstractNum>
  <w:abstractNum w:abstractNumId="1" w15:restartNumberingAfterBreak="0">
    <w:nsid w:val="DEFE57AF"/>
    <w:multiLevelType w:val="singleLevel"/>
    <w:tmpl w:val="DEFE57AF"/>
    <w:lvl w:ilvl="0">
      <w:start w:val="3"/>
      <w:numFmt w:val="decimal"/>
      <w:lvlText w:val="%1."/>
      <w:lvlJc w:val="left"/>
      <w:pPr>
        <w:tabs>
          <w:tab w:val="left" w:pos="312"/>
        </w:tabs>
      </w:pPr>
    </w:lvl>
  </w:abstractNum>
  <w:abstractNum w:abstractNumId="2" w15:restartNumberingAfterBreak="0">
    <w:nsid w:val="E4EF6132"/>
    <w:multiLevelType w:val="singleLevel"/>
    <w:tmpl w:val="E4EF6132"/>
    <w:lvl w:ilvl="0">
      <w:start w:val="12"/>
      <w:numFmt w:val="chineseCounting"/>
      <w:suff w:val="nothing"/>
      <w:lvlText w:val="%1、"/>
      <w:lvlJc w:val="left"/>
      <w:pPr>
        <w:ind w:left="23" w:firstLine="397"/>
      </w:pPr>
      <w:rPr>
        <w:rFonts w:hint="eastAsia"/>
      </w:rPr>
    </w:lvl>
  </w:abstractNum>
  <w:abstractNum w:abstractNumId="3" w15:restartNumberingAfterBreak="0">
    <w:nsid w:val="FDEEB4FE"/>
    <w:multiLevelType w:val="singleLevel"/>
    <w:tmpl w:val="FDEEB4FE"/>
    <w:lvl w:ilvl="0">
      <w:start w:val="2"/>
      <w:numFmt w:val="chineseCounting"/>
      <w:suff w:val="nothing"/>
      <w:lvlText w:val="%1、"/>
      <w:lvlJc w:val="left"/>
      <w:rPr>
        <w:rFonts w:hint="eastAsia"/>
      </w:rPr>
    </w:lvl>
  </w:abstractNum>
  <w:abstractNum w:abstractNumId="4" w15:restartNumberingAfterBreak="0">
    <w:nsid w:val="0000000A"/>
    <w:multiLevelType w:val="singleLevel"/>
    <w:tmpl w:val="0000000A"/>
    <w:lvl w:ilvl="0">
      <w:start w:val="3"/>
      <w:numFmt w:val="chineseCounting"/>
      <w:suff w:val="nothing"/>
      <w:lvlText w:val="%1、"/>
      <w:lvlJc w:val="left"/>
    </w:lvl>
  </w:abstractNum>
  <w:abstractNum w:abstractNumId="5" w15:restartNumberingAfterBreak="0">
    <w:nsid w:val="3164A50E"/>
    <w:multiLevelType w:val="singleLevel"/>
    <w:tmpl w:val="3164A50E"/>
    <w:lvl w:ilvl="0">
      <w:start w:val="9"/>
      <w:numFmt w:val="chineseCounting"/>
      <w:suff w:val="nothing"/>
      <w:lvlText w:val="%1、"/>
      <w:lvlJc w:val="left"/>
      <w:pPr>
        <w:tabs>
          <w:tab w:val="left" w:pos="0"/>
        </w:tabs>
        <w:ind w:left="0" w:firstLine="420"/>
      </w:pPr>
      <w:rPr>
        <w:rFonts w:hint="eastAsia"/>
      </w:rPr>
    </w:lvl>
  </w:abstractNum>
  <w:abstractNum w:abstractNumId="6" w15:restartNumberingAfterBreak="0">
    <w:nsid w:val="5CC13253"/>
    <w:multiLevelType w:val="singleLevel"/>
    <w:tmpl w:val="5CC13253"/>
    <w:lvl w:ilvl="0">
      <w:start w:val="1"/>
      <w:numFmt w:val="chineseCounting"/>
      <w:suff w:val="nothing"/>
      <w:lvlText w:val="（%1）"/>
      <w:lvlJc w:val="left"/>
      <w:pPr>
        <w:ind w:left="14"/>
      </w:pPr>
    </w:lvl>
  </w:abstractNum>
  <w:num w:numId="1" w16cid:durableId="989678363">
    <w:abstractNumId w:val="3"/>
  </w:num>
  <w:num w:numId="2" w16cid:durableId="495191401">
    <w:abstractNumId w:val="4"/>
  </w:num>
  <w:num w:numId="3" w16cid:durableId="1121922286">
    <w:abstractNumId w:val="0"/>
  </w:num>
  <w:num w:numId="4" w16cid:durableId="34694871">
    <w:abstractNumId w:val="1"/>
  </w:num>
  <w:num w:numId="5" w16cid:durableId="291138737">
    <w:abstractNumId w:val="5"/>
  </w:num>
  <w:num w:numId="6" w16cid:durableId="71893752">
    <w:abstractNumId w:val="6"/>
  </w:num>
  <w:num w:numId="7" w16cid:durableId="933901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RhYWYxZWFkMGVmZjg5M2Q5NDljODJkNjZhNzFjODgifQ=="/>
  </w:docVars>
  <w:rsids>
    <w:rsidRoot w:val="00172A27"/>
    <w:rsid w:val="F4B71FBA"/>
    <w:rsid w:val="00172A27"/>
    <w:rsid w:val="0047068D"/>
    <w:rsid w:val="00626125"/>
    <w:rsid w:val="00F43EC5"/>
    <w:rsid w:val="00FC5ED8"/>
    <w:rsid w:val="2DE0625D"/>
    <w:rsid w:val="3AF7D159"/>
    <w:rsid w:val="5A89244A"/>
    <w:rsid w:val="6AAE3C4D"/>
    <w:rsid w:val="77FDBB01"/>
    <w:rsid w:val="78FB3854"/>
    <w:rsid w:val="79BB09B1"/>
    <w:rsid w:val="7BBF5E5E"/>
    <w:rsid w:val="D4FF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14B3F"/>
  <w15:docId w15:val="{C369A35F-2428-4EA7-81D9-9428772A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第四届甘肃省大学生运动会工作方案</dc:title>
  <dc:creator>work</dc:creator>
  <cp:lastModifiedBy>婧 赵</cp:lastModifiedBy>
  <cp:revision>2</cp:revision>
  <dcterms:created xsi:type="dcterms:W3CDTF">2019-04-13T06:31:00Z</dcterms:created>
  <dcterms:modified xsi:type="dcterms:W3CDTF">2024-10-16T08:58:00Z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8235B0887163EDE811910A67B5031636_42</vt:lpwstr>
  </property>
</Properties>
</file>